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стажировки на базе ГБОУ Школа № 1363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Тайны шести континентов и художественных открытий: ознакомление дошкольников с континентами Земли через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STEM</w:t>
      </w:r>
      <w:r>
        <w:rPr>
          <w:rFonts w:ascii="Times New Roman" w:hAnsi="Times New Roman" w:cs="Times New Roman"/>
          <w:sz w:val="24"/>
          <w:szCs w:val="24"/>
        </w:rPr>
        <w:t xml:space="preserve"> и арт-технологии.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</w:t>
      </w:r>
      <w:r>
        <w:rPr>
          <w:rFonts w:ascii="Times New Roman" w:hAnsi="Times New Roman" w:cs="Times New Roman"/>
          <w:sz w:val="24"/>
          <w:szCs w:val="24"/>
        </w:rPr>
        <w:t xml:space="preserve">формировать</w:t>
      </w:r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</w:rPr>
        <w:t xml:space="preserve">стажеров базовые практические компетенции для организации и проведения образовательной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по изучению особенностей климатических зон разных континентов земного шара </w:t>
      </w:r>
      <w:r>
        <w:rPr>
          <w:rFonts w:ascii="Times New Roman" w:hAnsi="Times New Roman" w:cs="Times New Roman"/>
          <w:sz w:val="24"/>
          <w:szCs w:val="24"/>
        </w:rPr>
        <w:t xml:space="preserve">с детьми дошкольного возраста на осн</w:t>
      </w:r>
      <w:r>
        <w:rPr>
          <w:rFonts w:ascii="Times New Roman" w:hAnsi="Times New Roman" w:cs="Times New Roman"/>
          <w:sz w:val="24"/>
          <w:szCs w:val="24"/>
        </w:rPr>
        <w:t xml:space="preserve">ове STEM-подхода.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 выстроены по принципу «От понимания – к умению – к желанию»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 w:line="240" w:lineRule="auto"/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 xml:space="preserve">1. Сформировать первоначальное представление о сути STEM-подхода в дошкольном образовании: что это такое, как он выглядит на практике и почему эффективен для развития детей.</w:t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</w:r>
    </w:p>
    <w:p>
      <w:pPr>
        <w:jc w:val="both"/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 xml:space="preserve">2. Познакомить стажеров в интерактивном режиме с готовыми методами (опыты, проекты, конструирование, игровые технологии,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элементарная исследовательская деятельность</w:t>
      </w:r>
      <w:r>
        <w:rPr>
          <w:rFonts w:ascii="Times New Roman" w:hAnsi="Times New Roman" w:eastAsia="Times New Roman" w:cs="Times New Roman"/>
          <w:color w:val="388600"/>
          <w:sz w:val="24"/>
          <w:szCs w:val="24"/>
          <w:lang w:eastAsia="ru-RU"/>
        </w:rPr>
        <w:t xml:space="preserve">)</w:t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 xml:space="preserve"> для увлекательного изучения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с д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ошкольниками континентов З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емли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,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снять психологические барьеры перед сложными темами, обучить творческим приемам бесконфликтного общения детей с помощью арт-тренинга.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Контингент стажеров, требования к стажерам: 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</w:t>
      </w:r>
      <w:r>
        <w:rPr>
          <w:rFonts w:ascii="Times New Roman" w:hAnsi="Times New Roman" w:cs="Times New Roman"/>
          <w:sz w:val="24"/>
          <w:szCs w:val="24"/>
        </w:rPr>
        <w:t xml:space="preserve">едагоги дошкольного образования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</w:t>
      </w:r>
      <w:r>
        <w:rPr>
          <w:rFonts w:ascii="Times New Roman" w:hAnsi="Times New Roman" w:cs="Times New Roman"/>
          <w:sz w:val="24"/>
          <w:szCs w:val="24"/>
        </w:rPr>
        <w:t xml:space="preserve">етодисты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</w:t>
      </w:r>
      <w:r>
        <w:rPr>
          <w:rFonts w:ascii="Times New Roman" w:hAnsi="Times New Roman" w:cs="Times New Roman"/>
          <w:sz w:val="24"/>
          <w:szCs w:val="24"/>
        </w:rPr>
        <w:t xml:space="preserve">таршие воспитатели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педагоги-психологи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проведения: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ГБОУ Школа № 1363, ДГ «Мозаика»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Педагогический практикум рас</w:t>
      </w:r>
      <w:r>
        <w:rPr>
          <w:rFonts w:ascii="Times New Roman" w:hAnsi="Times New Roman" w:cs="Times New Roman"/>
          <w:b/>
          <w:sz w:val="24"/>
          <w:szCs w:val="24"/>
        </w:rPr>
        <w:t xml:space="preserve">с</w:t>
      </w:r>
      <w:r>
        <w:rPr>
          <w:rFonts w:ascii="Times New Roman" w:hAnsi="Times New Roman" w:cs="Times New Roman"/>
          <w:b/>
          <w:sz w:val="24"/>
          <w:szCs w:val="24"/>
        </w:rPr>
        <w:t xml:space="preserve">читан на два дня: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Общее время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9</w:t>
      </w:r>
      <w:r>
        <w:rPr>
          <w:rFonts w:ascii="Times New Roman" w:hAnsi="Times New Roman" w:cs="Times New Roman"/>
          <w:bCs/>
          <w:sz w:val="24"/>
          <w:szCs w:val="24"/>
        </w:rPr>
        <w:t xml:space="preserve"> часов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Количество стажеров</w:t>
      </w:r>
      <w:bookmarkStart w:id="0" w:name="_GoBack"/>
      <w:r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/>
          <w:sz w:val="24"/>
          <w:szCs w:val="24"/>
        </w:rPr>
        <w:t xml:space="preserve"> от 30 до 40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57"/>
        <w:numPr>
          <w:ilvl w:val="0"/>
          <w:numId w:val="9"/>
        </w:num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</w:t>
      </w:r>
      <w:r>
        <w:rPr>
          <w:rFonts w:ascii="Times New Roman" w:hAnsi="Times New Roman" w:cs="Times New Roman"/>
          <w:sz w:val="24"/>
          <w:szCs w:val="24"/>
        </w:rPr>
        <w:t xml:space="preserve"> практикума</w:t>
      </w:r>
      <w:r>
        <w:rPr>
          <w:rFonts w:ascii="Times New Roman" w:hAnsi="Times New Roman" w:cs="Times New Roman"/>
          <w:sz w:val="24"/>
          <w:szCs w:val="24"/>
        </w:rPr>
        <w:t xml:space="preserve">: Медведева Светлана Николаевна, старший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Спикеры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Бажанова Галина Николаевна,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Береза Марина Николаевна,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Бирзович</w:t>
      </w:r>
      <w:r>
        <w:rPr>
          <w:rFonts w:ascii="Times New Roman" w:hAnsi="Times New Roman" w:cs="Times New Roman"/>
          <w:sz w:val="24"/>
          <w:szCs w:val="24"/>
        </w:rPr>
        <w:t xml:space="preserve"> Марина Ильинична, музыкальный руководитель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Горностаева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Наталья</w:t>
      </w:r>
      <w:r>
        <w:rPr>
          <w:rFonts w:ascii="Times New Roman" w:hAnsi="Times New Roman" w:cs="Times New Roman"/>
          <w:sz w:val="24"/>
          <w:szCs w:val="24"/>
        </w:rPr>
        <w:t xml:space="preserve"> Александровна, методист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Казакова Валентина Александровна,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Калядина</w:t>
      </w:r>
      <w:r>
        <w:rPr>
          <w:rFonts w:ascii="Times New Roman" w:hAnsi="Times New Roman" w:cs="Times New Roman"/>
          <w:sz w:val="24"/>
          <w:szCs w:val="24"/>
        </w:rPr>
        <w:t xml:space="preserve"> Наталья Владимировна,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Кременчук</w:t>
      </w:r>
      <w:r>
        <w:rPr>
          <w:rFonts w:ascii="Times New Roman" w:hAnsi="Times New Roman" w:cs="Times New Roman"/>
          <w:sz w:val="24"/>
          <w:szCs w:val="24"/>
        </w:rPr>
        <w:t xml:space="preserve"> Наталья Алексеевна,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Крюкова Светлана Владимировна, педагог-психолог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Кузнецова Елена Валентиновна,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Ласкина</w:t>
      </w:r>
      <w:r>
        <w:rPr>
          <w:rFonts w:ascii="Times New Roman" w:hAnsi="Times New Roman" w:cs="Times New Roman"/>
          <w:sz w:val="24"/>
          <w:szCs w:val="24"/>
        </w:rPr>
        <w:t xml:space="preserve"> Екатерина Владимировна,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Масленченко</w:t>
      </w:r>
      <w:r>
        <w:rPr>
          <w:rFonts w:ascii="Times New Roman" w:hAnsi="Times New Roman" w:cs="Times New Roman"/>
          <w:sz w:val="24"/>
          <w:szCs w:val="24"/>
        </w:rPr>
        <w:t xml:space="preserve"> Марина Владимировна,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Мельникова Алла Анатольевна, инструктор по физической культуре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Сильченко Ольга Борисовна,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Соснина Людмила Владимировна, воспитатель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Чистова Юлия Николаевна, воспитатель 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both"/>
        <w:spacing w:after="0"/>
        <w:tabs>
          <w:tab w:val="left" w:pos="156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pStyle w:val="857"/>
        <w:numPr>
          <w:ilvl w:val="0"/>
          <w:numId w:val="9"/>
        </w:numPr>
        <w:jc w:val="center"/>
        <w:spacing w:after="0"/>
        <w:tabs>
          <w:tab w:val="left" w:pos="1560" w:leader="none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Сценарий практикума: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spacing w:after="0"/>
        <w:tabs>
          <w:tab w:val="left" w:pos="1560" w:leader="none"/>
        </w:tabs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</w:r>
      <w:r>
        <w:rPr>
          <w:rFonts w:ascii="Times New Roman" w:hAnsi="Times New Roman" w:cs="Times New Roman"/>
          <w:color w:val="00b050"/>
          <w:sz w:val="28"/>
          <w:szCs w:val="28"/>
        </w:rPr>
      </w:r>
      <w:r>
        <w:rPr>
          <w:rFonts w:ascii="Times New Roman" w:hAnsi="Times New Roman" w:cs="Times New Roman"/>
          <w:color w:val="00b050"/>
          <w:sz w:val="28"/>
          <w:szCs w:val="28"/>
        </w:rPr>
      </w:r>
    </w:p>
    <w:tbl>
      <w:tblPr>
        <w:tblStyle w:val="856"/>
        <w:tblW w:w="10916" w:type="dxa"/>
        <w:tblInd w:w="-289" w:type="dxa"/>
        <w:tblLook w:val="04A0" w:firstRow="1" w:lastRow="0" w:firstColumn="1" w:lastColumn="0" w:noHBand="0" w:noVBand="1"/>
      </w:tblPr>
      <w:tblGrid>
        <w:gridCol w:w="1844"/>
        <w:gridCol w:w="3685"/>
        <w:gridCol w:w="5387"/>
      </w:tblGrid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Последовательность действий наставника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Последовательность действий стажера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  <w:tc>
          <w:tcPr>
            <w:gridSpan w:val="2"/>
            <w:tcW w:w="9072" w:type="dxa"/>
            <w:textDirection w:val="lrTb"/>
            <w:noWrap w:val="false"/>
          </w:tcPr>
          <w:p>
            <w:pPr>
              <w:jc w:val="left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gridSpan w:val="2"/>
            <w:tcW w:w="9072" w:type="dxa"/>
            <w:textDirection w:val="lrTb"/>
            <w:noWrap w:val="false"/>
          </w:tcPr>
          <w:p>
            <w:pPr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color w:val="3886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Регистрация участников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семинара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3886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color w:val="388600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Приветственное слово директора ГБОУ Школа № 1363 Лавриненко Елены Валерьевны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ервоначальное представление о сути STEM-подхода в дошкольном образовании: что это такое, как он выглядит на практике и почему эффективен для развития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опытом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ГБОУ Школа № 1363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технологией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STEM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restart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Презентация: «Проект: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Жаркие STEM-практики. Как познаком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детей с природными зонами: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пустыня, саванна, джунгли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опытом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познак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омить детей с природными зонами: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пустыня, саванна, джунгли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continue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Практикум: использование в работе педагогов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-технологии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в: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создании сенсорных коробок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интерактиве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: работа с теллурием, с глобусом, изготовление моделей животных по схеме, строительство зоопарка с использованием условной мерки;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экспериментах: «Как образуются барханы?», «Почему копыта верблюда не проваливаются в песке?», «Почему зебра полосатая?»;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практической работе с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геокубом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результатов работы стажеров.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разминка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мотивы на разных континентах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активность стажеров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Интерактивный практикум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Вокруг света за 30 минут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технологии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равных».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Стажеры: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знакомятся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-экспериментом, моделирующим ключевой природный или культурный феномен континента;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участвуют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его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едении, получая опыт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нутри»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иксируют методические нюансы организации подобной деятельности с дошкольниками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получают готовую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памятку с алгоритмом проведения экспер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имента для использования в практической работе.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restart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Презентация: «Проект: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Зимние STEM-практики для детей дошкольного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опытом работы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«Как познакомить детей старшего дошкольного возраста с темой   «Арктика и Антарктика», используя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STEM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-технологию?»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continue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Практикум: использование в работе педагогов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-технологии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в: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«Разложи правильно» - подгрупповая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работа;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работе с проблемными вопросами по данной теме;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работе с теллурием и ответ на актуальные вопросы темы;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строительстве иглу, научной станции с использованием условной мерки;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экспериментальной деятельности.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результатов работы стажеров.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Физкультурная разминка «STEM-драйв от Полюса к Экватору»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активность стажеров.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брейк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restart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STEM-мастерские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интеграцией образовательных областей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continue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нтарктида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великий занавес»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в: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создании коллажа-инсталляции «Ледяная занавеска»;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проведении опытов со льдом;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создании и представлении импровизированного спектакля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continue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часы вечности»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в: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изготовлении песочных часов;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создании африканских масок;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сочинении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нды о созвездии и создании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своего созвездия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gridSpan w:val="2"/>
            <w:tcW w:w="9072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color w:val="3886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Рефлексия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886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388600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  <w:tc>
          <w:tcPr>
            <w:gridSpan w:val="2"/>
            <w:tcW w:w="9072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день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center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</w:p>
        </w:tc>
        <w:tc>
          <w:tcPr>
            <w:gridSpan w:val="2"/>
            <w:tcW w:w="9072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b/>
                <w:color w:val="3886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Регистрация участников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38860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color w:val="388600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restart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ind w:left="31"/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Презентация: «Проект: Рисуем с лучшими художниками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Терапия искусством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опытом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познакомить детей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художниками разных континентов и их стилями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vMerge w:val="continue"/>
            <w:textDirection w:val="lrTb"/>
            <w:noWrap w:val="false"/>
          </w:tcPr>
          <w:p>
            <w:pPr>
              <w:pStyle w:val="857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pStyle w:val="857"/>
              <w:ind w:left="31"/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арт-объектов в технике художников разных континентов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арт-тренинге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арт-объектов по континентам;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презентация творческих работ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результатов работы стажеров.</w:t>
            </w:r>
            <w:r>
              <w:rPr>
                <w:rFonts w:ascii="Times New Roman" w:hAnsi="Times New Roman" w:cs="Times New Roman"/>
                <w:i/>
                <w:iCs/>
                <w:color w:val="00b05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iCs/>
                <w:color w:val="00b050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pStyle w:val="857"/>
              <w:ind w:left="31"/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брейк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работа с агрессией в проекте «Рисуем с лучшими художниками мира»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в: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практической работе по освоению арт-техник: «Разорви гнев», «Волшебные рамки», «Клетка для злости», «Эмоциональный компас», «Дыхательные картины»,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«Окно в мир», «Сенсорные мешочки»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</w:r>
          </w:p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результатов работы стажеров.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r/>
            <w:r/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Рефлексия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W w:w="1844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3685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развивающим центрам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W w:w="5387" w:type="dxa"/>
            <w:textDirection w:val="lrTb"/>
            <w:noWrap w:val="false"/>
          </w:tcPr>
          <w:p>
            <w:pPr>
              <w:jc w:val="both"/>
              <w:tabs>
                <w:tab w:val="left" w:pos="1560" w:leader="none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развивающими центрами ДГ «Мозаика»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spacing w:after="0"/>
        <w:tabs>
          <w:tab w:val="left" w:pos="1560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sectPr>
      <w:footnotePr/>
      <w:endnotePr/>
      <w:type w:val="nextPage"/>
      <w:pgSz w:w="11906" w:h="16838" w:orient="portrait"/>
      <w:pgMar w:top="709" w:right="850" w:bottom="284" w:left="85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32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"/>
      <w:lvlJc w:val="left"/>
      <w:pPr>
        <w:ind w:left="1326" w:hanging="360"/>
      </w:pPr>
      <w:rPr>
        <w:rFonts w:hint="default"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2046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766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86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06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926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646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366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86" w:hanging="360"/>
      </w:pPr>
      <w:rPr>
        <w:rFonts w:hint="default" w:ascii="Wingdings" w:hAnsi="Wingdings"/>
      </w:r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7"/>
  </w:num>
  <w:num w:numId="5">
    <w:abstractNumId w:val="5"/>
  </w:num>
  <w:num w:numId="6">
    <w:abstractNumId w:val="0"/>
  </w:num>
  <w:num w:numId="7">
    <w:abstractNumId w:val="6"/>
  </w:num>
  <w:num w:numId="8">
    <w:abstractNumId w:val="1"/>
  </w:num>
  <w:num w:numId="9">
    <w:abstractNumId w:val="8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76">
    <w:name w:val="Heading 1"/>
    <w:basedOn w:val="852"/>
    <w:next w:val="852"/>
    <w:link w:val="67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77">
    <w:name w:val="Heading 1 Char"/>
    <w:basedOn w:val="853"/>
    <w:link w:val="676"/>
    <w:uiPriority w:val="9"/>
    <w:rPr>
      <w:rFonts w:ascii="Arial" w:hAnsi="Arial" w:eastAsia="Arial" w:cs="Arial"/>
      <w:sz w:val="40"/>
      <w:szCs w:val="40"/>
    </w:rPr>
  </w:style>
  <w:style w:type="paragraph" w:styleId="678">
    <w:name w:val="Heading 2"/>
    <w:basedOn w:val="852"/>
    <w:next w:val="852"/>
    <w:link w:val="67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79">
    <w:name w:val="Heading 2 Char"/>
    <w:basedOn w:val="853"/>
    <w:link w:val="678"/>
    <w:uiPriority w:val="9"/>
    <w:rPr>
      <w:rFonts w:ascii="Arial" w:hAnsi="Arial" w:eastAsia="Arial" w:cs="Arial"/>
      <w:sz w:val="34"/>
    </w:rPr>
  </w:style>
  <w:style w:type="paragraph" w:styleId="680">
    <w:name w:val="Heading 3"/>
    <w:basedOn w:val="852"/>
    <w:next w:val="852"/>
    <w:link w:val="68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1">
    <w:name w:val="Heading 3 Char"/>
    <w:basedOn w:val="853"/>
    <w:link w:val="680"/>
    <w:uiPriority w:val="9"/>
    <w:rPr>
      <w:rFonts w:ascii="Arial" w:hAnsi="Arial" w:eastAsia="Arial" w:cs="Arial"/>
      <w:sz w:val="30"/>
      <w:szCs w:val="30"/>
    </w:rPr>
  </w:style>
  <w:style w:type="paragraph" w:styleId="682">
    <w:name w:val="Heading 4"/>
    <w:basedOn w:val="852"/>
    <w:next w:val="852"/>
    <w:link w:val="68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3">
    <w:name w:val="Heading 4 Char"/>
    <w:basedOn w:val="853"/>
    <w:link w:val="682"/>
    <w:uiPriority w:val="9"/>
    <w:rPr>
      <w:rFonts w:ascii="Arial" w:hAnsi="Arial" w:eastAsia="Arial" w:cs="Arial"/>
      <w:b/>
      <w:bCs/>
      <w:sz w:val="26"/>
      <w:szCs w:val="26"/>
    </w:rPr>
  </w:style>
  <w:style w:type="paragraph" w:styleId="684">
    <w:name w:val="Heading 5"/>
    <w:basedOn w:val="852"/>
    <w:next w:val="852"/>
    <w:link w:val="68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85">
    <w:name w:val="Heading 5 Char"/>
    <w:basedOn w:val="853"/>
    <w:link w:val="684"/>
    <w:uiPriority w:val="9"/>
    <w:rPr>
      <w:rFonts w:ascii="Arial" w:hAnsi="Arial" w:eastAsia="Arial" w:cs="Arial"/>
      <w:b/>
      <w:bCs/>
      <w:sz w:val="24"/>
      <w:szCs w:val="24"/>
    </w:rPr>
  </w:style>
  <w:style w:type="paragraph" w:styleId="686">
    <w:name w:val="Heading 6"/>
    <w:basedOn w:val="852"/>
    <w:next w:val="852"/>
    <w:link w:val="68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7">
    <w:name w:val="Heading 6 Char"/>
    <w:basedOn w:val="853"/>
    <w:link w:val="686"/>
    <w:uiPriority w:val="9"/>
    <w:rPr>
      <w:rFonts w:ascii="Arial" w:hAnsi="Arial" w:eastAsia="Arial" w:cs="Arial"/>
      <w:b/>
      <w:bCs/>
      <w:sz w:val="22"/>
      <w:szCs w:val="22"/>
    </w:rPr>
  </w:style>
  <w:style w:type="paragraph" w:styleId="688">
    <w:name w:val="Heading 7"/>
    <w:basedOn w:val="852"/>
    <w:next w:val="852"/>
    <w:link w:val="68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9">
    <w:name w:val="Heading 7 Char"/>
    <w:basedOn w:val="853"/>
    <w:link w:val="68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90">
    <w:name w:val="Heading 8"/>
    <w:basedOn w:val="852"/>
    <w:next w:val="852"/>
    <w:link w:val="69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1">
    <w:name w:val="Heading 8 Char"/>
    <w:basedOn w:val="853"/>
    <w:link w:val="690"/>
    <w:uiPriority w:val="9"/>
    <w:rPr>
      <w:rFonts w:ascii="Arial" w:hAnsi="Arial" w:eastAsia="Arial" w:cs="Arial"/>
      <w:i/>
      <w:iCs/>
      <w:sz w:val="22"/>
      <w:szCs w:val="22"/>
    </w:rPr>
  </w:style>
  <w:style w:type="paragraph" w:styleId="692">
    <w:name w:val="Heading 9"/>
    <w:basedOn w:val="852"/>
    <w:next w:val="852"/>
    <w:link w:val="69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3">
    <w:name w:val="Heading 9 Char"/>
    <w:basedOn w:val="853"/>
    <w:link w:val="692"/>
    <w:uiPriority w:val="9"/>
    <w:rPr>
      <w:rFonts w:ascii="Arial" w:hAnsi="Arial" w:eastAsia="Arial" w:cs="Arial"/>
      <w:i/>
      <w:iCs/>
      <w:sz w:val="21"/>
      <w:szCs w:val="21"/>
    </w:rPr>
  </w:style>
  <w:style w:type="paragraph" w:styleId="694">
    <w:name w:val="No Spacing"/>
    <w:uiPriority w:val="1"/>
    <w:qFormat/>
    <w:pPr>
      <w:spacing w:before="0" w:after="0" w:line="240" w:lineRule="auto"/>
    </w:pPr>
  </w:style>
  <w:style w:type="paragraph" w:styleId="695">
    <w:name w:val="Title"/>
    <w:basedOn w:val="852"/>
    <w:next w:val="852"/>
    <w:link w:val="69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96">
    <w:name w:val="Title Char"/>
    <w:basedOn w:val="853"/>
    <w:link w:val="695"/>
    <w:uiPriority w:val="10"/>
    <w:rPr>
      <w:sz w:val="48"/>
      <w:szCs w:val="48"/>
    </w:rPr>
  </w:style>
  <w:style w:type="paragraph" w:styleId="697">
    <w:name w:val="Subtitle"/>
    <w:basedOn w:val="852"/>
    <w:next w:val="852"/>
    <w:link w:val="698"/>
    <w:uiPriority w:val="11"/>
    <w:qFormat/>
    <w:pPr>
      <w:spacing w:before="200" w:after="200"/>
    </w:pPr>
    <w:rPr>
      <w:sz w:val="24"/>
      <w:szCs w:val="24"/>
    </w:rPr>
  </w:style>
  <w:style w:type="character" w:styleId="698">
    <w:name w:val="Subtitle Char"/>
    <w:basedOn w:val="853"/>
    <w:link w:val="697"/>
    <w:uiPriority w:val="11"/>
    <w:rPr>
      <w:sz w:val="24"/>
      <w:szCs w:val="24"/>
    </w:rPr>
  </w:style>
  <w:style w:type="paragraph" w:styleId="699">
    <w:name w:val="Quote"/>
    <w:basedOn w:val="852"/>
    <w:next w:val="852"/>
    <w:link w:val="700"/>
    <w:uiPriority w:val="29"/>
    <w:qFormat/>
    <w:pPr>
      <w:ind w:left="720" w:right="720"/>
    </w:pPr>
    <w:rPr>
      <w:i/>
    </w:rPr>
  </w:style>
  <w:style w:type="character" w:styleId="700">
    <w:name w:val="Quote Char"/>
    <w:link w:val="699"/>
    <w:uiPriority w:val="29"/>
    <w:rPr>
      <w:i/>
    </w:rPr>
  </w:style>
  <w:style w:type="paragraph" w:styleId="701">
    <w:name w:val="Intense Quote"/>
    <w:basedOn w:val="852"/>
    <w:next w:val="852"/>
    <w:link w:val="70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2">
    <w:name w:val="Intense Quote Char"/>
    <w:link w:val="701"/>
    <w:uiPriority w:val="30"/>
    <w:rPr>
      <w:i/>
    </w:rPr>
  </w:style>
  <w:style w:type="paragraph" w:styleId="703">
    <w:name w:val="Header"/>
    <w:basedOn w:val="852"/>
    <w:link w:val="70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04">
    <w:name w:val="Header Char"/>
    <w:basedOn w:val="853"/>
    <w:link w:val="703"/>
    <w:uiPriority w:val="99"/>
  </w:style>
  <w:style w:type="paragraph" w:styleId="705">
    <w:name w:val="Footer"/>
    <w:basedOn w:val="852"/>
    <w:link w:val="70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06">
    <w:name w:val="Footer Char"/>
    <w:basedOn w:val="853"/>
    <w:link w:val="705"/>
    <w:uiPriority w:val="99"/>
  </w:style>
  <w:style w:type="paragraph" w:styleId="707">
    <w:name w:val="Caption"/>
    <w:basedOn w:val="852"/>
    <w:next w:val="85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08">
    <w:name w:val="Caption Char"/>
    <w:basedOn w:val="707"/>
    <w:link w:val="705"/>
    <w:uiPriority w:val="99"/>
  </w:style>
  <w:style w:type="table" w:styleId="709">
    <w:name w:val="Table Grid Light"/>
    <w:basedOn w:val="85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0">
    <w:name w:val="Plain Table 1"/>
    <w:basedOn w:val="85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1">
    <w:name w:val="Plain Table 2"/>
    <w:basedOn w:val="85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2">
    <w:name w:val="Plain Table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3">
    <w:name w:val="Plain Table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4">
    <w:name w:val="Plain Table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5">
    <w:name w:val="Grid Table 1 Light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6">
    <w:name w:val="Grid Table 1 Light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7">
    <w:name w:val="Grid Table 1 Light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Grid Table 1 Light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9">
    <w:name w:val="Grid Table 1 Light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0">
    <w:name w:val="Grid Table 1 Light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1">
    <w:name w:val="Grid Table 1 Light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2">
    <w:name w:val="Grid Table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Grid Table 2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2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2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2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2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2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3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3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3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3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3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3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4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37">
    <w:name w:val="Grid Table 4 - Accent 1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38">
    <w:name w:val="Grid Table 4 - Accent 2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39">
    <w:name w:val="Grid Table 4 - Accent 3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40">
    <w:name w:val="Grid Table 4 - Accent 4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41">
    <w:name w:val="Grid Table 4 - Accent 5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42">
    <w:name w:val="Grid Table 4 - Accent 6"/>
    <w:basedOn w:val="85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43">
    <w:name w:val="Grid Table 5 Dark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44">
    <w:name w:val="Grid Table 5 Dark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45">
    <w:name w:val="Grid Table 5 Dark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46">
    <w:name w:val="Grid Table 5 Dark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47">
    <w:name w:val="Grid Table 5 Dark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48">
    <w:name w:val="Grid Table 5 Dark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49">
    <w:name w:val="Grid Table 5 Dark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50">
    <w:name w:val="Grid Table 6 Colorful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51">
    <w:name w:val="Grid Table 6 Colorful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52">
    <w:name w:val="Grid Table 6 Colorful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53">
    <w:name w:val="Grid Table 6 Colorful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54">
    <w:name w:val="Grid Table 6 Colorful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55">
    <w:name w:val="Grid Table 6 Colorful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6">
    <w:name w:val="Grid Table 6 Colorful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7">
    <w:name w:val="Grid Table 7 Colorful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7 Colorful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7 Colorful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7 Colorful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7 Colorful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7 Colorful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7 Colorful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List Table 1 Light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List Table 1 Light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List Table 1 Light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List Table 1 Light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List Table 1 Light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List Table 1 Light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List Table 1 Light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List Table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72">
    <w:name w:val="List Table 2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73">
    <w:name w:val="List Table 2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74">
    <w:name w:val="List Table 2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75">
    <w:name w:val="List Table 2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76">
    <w:name w:val="List Table 2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77">
    <w:name w:val="List Table 2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78">
    <w:name w:val="List Table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List Table 3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3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3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3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3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3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List Table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4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4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4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4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4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4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5 Dark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3">
    <w:name w:val="List Table 5 Dark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4">
    <w:name w:val="List Table 5 Dark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5">
    <w:name w:val="List Table 5 Dark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6">
    <w:name w:val="List Table 5 Dark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7">
    <w:name w:val="List Table 5 Dark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8">
    <w:name w:val="List Table 5 Dark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9">
    <w:name w:val="List Table 6 Colorful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00">
    <w:name w:val="List Table 6 Colorful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01">
    <w:name w:val="List Table 6 Colorful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02">
    <w:name w:val="List Table 6 Colorful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03">
    <w:name w:val="List Table 6 Colorful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04">
    <w:name w:val="List Table 6 Colorful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05">
    <w:name w:val="List Table 6 Colorful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06">
    <w:name w:val="List Table 7 Colorful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07">
    <w:name w:val="List Table 7 Colorful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808">
    <w:name w:val="List Table 7 Colorful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809">
    <w:name w:val="List Table 7 Colorful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810">
    <w:name w:val="List Table 7 Colorful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811">
    <w:name w:val="List Table 7 Colorful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812">
    <w:name w:val="List Table 7 Colorful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813">
    <w:name w:val="Lined - Accent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4">
    <w:name w:val="Lined - Accent 1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15">
    <w:name w:val="Lined - Accent 2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16">
    <w:name w:val="Lined - Accent 3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17">
    <w:name w:val="Lined - Accent 4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18">
    <w:name w:val="Lined - Accent 5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19">
    <w:name w:val="Lined - Accent 6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20">
    <w:name w:val="Bordered &amp; Lined - Accent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1">
    <w:name w:val="Bordered &amp; Lined - Accent 1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22">
    <w:name w:val="Bordered &amp; Lined - Accent 2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23">
    <w:name w:val="Bordered &amp; Lined - Accent 3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24">
    <w:name w:val="Bordered &amp; Lined - Accent 4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25">
    <w:name w:val="Bordered &amp; Lined - Accent 5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26">
    <w:name w:val="Bordered &amp; Lined - Accent 6"/>
    <w:basedOn w:val="85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27">
    <w:name w:val="Bordered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28">
    <w:name w:val="Bordered - Accent 1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29">
    <w:name w:val="Bordered - Accent 2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30">
    <w:name w:val="Bordered - Accent 3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31">
    <w:name w:val="Bordered - Accent 4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2">
    <w:name w:val="Bordered - Accent 5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3">
    <w:name w:val="Bordered - Accent 6"/>
    <w:basedOn w:val="85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34">
    <w:name w:val="Hyperlink"/>
    <w:uiPriority w:val="99"/>
    <w:unhideWhenUsed/>
    <w:rPr>
      <w:color w:val="0000ff" w:themeColor="hyperlink"/>
      <w:u w:val="single"/>
    </w:rPr>
  </w:style>
  <w:style w:type="paragraph" w:styleId="835">
    <w:name w:val="footnote text"/>
    <w:basedOn w:val="852"/>
    <w:link w:val="836"/>
    <w:uiPriority w:val="99"/>
    <w:semiHidden/>
    <w:unhideWhenUsed/>
    <w:pPr>
      <w:spacing w:after="40" w:line="240" w:lineRule="auto"/>
    </w:pPr>
    <w:rPr>
      <w:sz w:val="18"/>
    </w:rPr>
  </w:style>
  <w:style w:type="character" w:styleId="836">
    <w:name w:val="Footnote Text Char"/>
    <w:link w:val="835"/>
    <w:uiPriority w:val="99"/>
    <w:rPr>
      <w:sz w:val="18"/>
    </w:rPr>
  </w:style>
  <w:style w:type="character" w:styleId="837">
    <w:name w:val="footnote reference"/>
    <w:basedOn w:val="853"/>
    <w:uiPriority w:val="99"/>
    <w:unhideWhenUsed/>
    <w:rPr>
      <w:vertAlign w:val="superscript"/>
    </w:rPr>
  </w:style>
  <w:style w:type="paragraph" w:styleId="838">
    <w:name w:val="endnote text"/>
    <w:basedOn w:val="852"/>
    <w:link w:val="839"/>
    <w:uiPriority w:val="99"/>
    <w:semiHidden/>
    <w:unhideWhenUsed/>
    <w:pPr>
      <w:spacing w:after="0" w:line="240" w:lineRule="auto"/>
    </w:pPr>
    <w:rPr>
      <w:sz w:val="20"/>
    </w:rPr>
  </w:style>
  <w:style w:type="character" w:styleId="839">
    <w:name w:val="Endnote Text Char"/>
    <w:link w:val="838"/>
    <w:uiPriority w:val="99"/>
    <w:rPr>
      <w:sz w:val="20"/>
    </w:rPr>
  </w:style>
  <w:style w:type="character" w:styleId="840">
    <w:name w:val="endnote reference"/>
    <w:basedOn w:val="853"/>
    <w:uiPriority w:val="99"/>
    <w:semiHidden/>
    <w:unhideWhenUsed/>
    <w:rPr>
      <w:vertAlign w:val="superscript"/>
    </w:rPr>
  </w:style>
  <w:style w:type="paragraph" w:styleId="841">
    <w:name w:val="toc 1"/>
    <w:basedOn w:val="852"/>
    <w:next w:val="852"/>
    <w:uiPriority w:val="39"/>
    <w:unhideWhenUsed/>
    <w:pPr>
      <w:ind w:left="0" w:right="0" w:firstLine="0"/>
      <w:spacing w:after="57"/>
    </w:pPr>
  </w:style>
  <w:style w:type="paragraph" w:styleId="842">
    <w:name w:val="toc 2"/>
    <w:basedOn w:val="852"/>
    <w:next w:val="852"/>
    <w:uiPriority w:val="39"/>
    <w:unhideWhenUsed/>
    <w:pPr>
      <w:ind w:left="283" w:right="0" w:firstLine="0"/>
      <w:spacing w:after="57"/>
    </w:pPr>
  </w:style>
  <w:style w:type="paragraph" w:styleId="843">
    <w:name w:val="toc 3"/>
    <w:basedOn w:val="852"/>
    <w:next w:val="852"/>
    <w:uiPriority w:val="39"/>
    <w:unhideWhenUsed/>
    <w:pPr>
      <w:ind w:left="567" w:right="0" w:firstLine="0"/>
      <w:spacing w:after="57"/>
    </w:pPr>
  </w:style>
  <w:style w:type="paragraph" w:styleId="844">
    <w:name w:val="toc 4"/>
    <w:basedOn w:val="852"/>
    <w:next w:val="852"/>
    <w:uiPriority w:val="39"/>
    <w:unhideWhenUsed/>
    <w:pPr>
      <w:ind w:left="850" w:right="0" w:firstLine="0"/>
      <w:spacing w:after="57"/>
    </w:pPr>
  </w:style>
  <w:style w:type="paragraph" w:styleId="845">
    <w:name w:val="toc 5"/>
    <w:basedOn w:val="852"/>
    <w:next w:val="852"/>
    <w:uiPriority w:val="39"/>
    <w:unhideWhenUsed/>
    <w:pPr>
      <w:ind w:left="1134" w:right="0" w:firstLine="0"/>
      <w:spacing w:after="57"/>
    </w:pPr>
  </w:style>
  <w:style w:type="paragraph" w:styleId="846">
    <w:name w:val="toc 6"/>
    <w:basedOn w:val="852"/>
    <w:next w:val="852"/>
    <w:uiPriority w:val="39"/>
    <w:unhideWhenUsed/>
    <w:pPr>
      <w:ind w:left="1417" w:right="0" w:firstLine="0"/>
      <w:spacing w:after="57"/>
    </w:pPr>
  </w:style>
  <w:style w:type="paragraph" w:styleId="847">
    <w:name w:val="toc 7"/>
    <w:basedOn w:val="852"/>
    <w:next w:val="852"/>
    <w:uiPriority w:val="39"/>
    <w:unhideWhenUsed/>
    <w:pPr>
      <w:ind w:left="1701" w:right="0" w:firstLine="0"/>
      <w:spacing w:after="57"/>
    </w:pPr>
  </w:style>
  <w:style w:type="paragraph" w:styleId="848">
    <w:name w:val="toc 8"/>
    <w:basedOn w:val="852"/>
    <w:next w:val="852"/>
    <w:uiPriority w:val="39"/>
    <w:unhideWhenUsed/>
    <w:pPr>
      <w:ind w:left="1984" w:right="0" w:firstLine="0"/>
      <w:spacing w:after="57"/>
    </w:pPr>
  </w:style>
  <w:style w:type="paragraph" w:styleId="849">
    <w:name w:val="toc 9"/>
    <w:basedOn w:val="852"/>
    <w:next w:val="852"/>
    <w:uiPriority w:val="39"/>
    <w:unhideWhenUsed/>
    <w:pPr>
      <w:ind w:left="2268" w:right="0" w:firstLine="0"/>
      <w:spacing w:after="57"/>
    </w:pPr>
  </w:style>
  <w:style w:type="paragraph" w:styleId="850">
    <w:name w:val="TOC Heading"/>
    <w:uiPriority w:val="39"/>
    <w:unhideWhenUsed/>
  </w:style>
  <w:style w:type="paragraph" w:styleId="851">
    <w:name w:val="table of figures"/>
    <w:basedOn w:val="852"/>
    <w:next w:val="852"/>
    <w:uiPriority w:val="99"/>
    <w:unhideWhenUsed/>
    <w:pPr>
      <w:spacing w:after="0" w:afterAutospacing="0"/>
    </w:pPr>
  </w:style>
  <w:style w:type="paragraph" w:styleId="852" w:default="1">
    <w:name w:val="Normal"/>
    <w:qFormat/>
  </w:style>
  <w:style w:type="character" w:styleId="853" w:default="1">
    <w:name w:val="Default Paragraph Font"/>
    <w:uiPriority w:val="1"/>
    <w:semiHidden/>
    <w:unhideWhenUsed/>
  </w:style>
  <w:style w:type="table" w:styleId="85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55" w:default="1">
    <w:name w:val="No List"/>
    <w:uiPriority w:val="99"/>
    <w:semiHidden/>
    <w:unhideWhenUsed/>
  </w:style>
  <w:style w:type="table" w:styleId="856">
    <w:name w:val="Table Grid"/>
    <w:basedOn w:val="854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57">
    <w:name w:val="List Paragraph"/>
    <w:basedOn w:val="852"/>
    <w:uiPriority w:val="34"/>
    <w:qFormat/>
    <w:pPr>
      <w:contextualSpacing/>
      <w:ind w:left="7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Стажировок Конструктор</cp:lastModifiedBy>
  <cp:revision>8</cp:revision>
  <dcterms:created xsi:type="dcterms:W3CDTF">2025-10-07T11:42:00Z</dcterms:created>
  <dcterms:modified xsi:type="dcterms:W3CDTF">2025-11-07T12:38:37Z</dcterms:modified>
</cp:coreProperties>
</file>