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before="0" w:after="0" w:line="240" w:lineRule="auto"/>
        <w:rPr>
          <w:rFonts w:ascii="Times New Roman" w:hAnsi="Times New Roman" w:eastAsia="Microsoft Sans Serif" w:cs="Times New Roman"/>
          <w:spacing w:val="3"/>
          <w:sz w:val="28"/>
          <w:szCs w:val="28"/>
          <w14:ligatures w14:val="none"/>
        </w:rPr>
      </w:pPr>
      <w:r>
        <w:rPr>
          <w:rFonts w:ascii="Times New Roman" w:hAnsi="Times New Roman" w:eastAsia="Microsoft Sans Serif" w:cs="Times New Roman"/>
          <w:spacing w:val="3"/>
          <w:sz w:val="28"/>
          <w:szCs w:val="28"/>
        </w:rPr>
        <w:t xml:space="preserve"> </w:t>
      </w:r>
      <w:r>
        <w:rPr>
          <w:rFonts w:ascii="Times New Roman" w:hAnsi="Times New Roman" w:eastAsia="Microsoft Sans Serif" w:cs="Times New Roman"/>
          <w:spacing w:val="3"/>
          <w:sz w:val="28"/>
          <w:szCs w:val="28"/>
        </w:rPr>
        <w:t xml:space="preserve">Стажировка </w:t>
      </w:r>
      <w:r>
        <w:rPr>
          <w:rFonts w:ascii="Times New Roman" w:hAnsi="Times New Roman" w:eastAsia="Microsoft Sans Serif" w:cs="Times New Roman"/>
          <w:spacing w:val="3"/>
          <w:sz w:val="28"/>
          <w:szCs w:val="28"/>
        </w:rPr>
      </w:r>
      <w:r>
        <w:rPr>
          <w:rFonts w:ascii="Times New Roman" w:hAnsi="Times New Roman" w:eastAsia="Microsoft Sans Serif" w:cs="Times New Roman"/>
          <w:spacing w:val="3"/>
          <w:sz w:val="28"/>
          <w:szCs w:val="28"/>
          <w14:ligatures w14:val="none"/>
        </w:rPr>
      </w:r>
    </w:p>
    <w:p>
      <w:pPr>
        <w:jc w:val="center"/>
        <w:spacing w:before="0" w:after="0" w:line="240" w:lineRule="auto"/>
        <w:rPr>
          <w:rFonts w:ascii="Times New Roman" w:hAnsi="Times New Roman" w:eastAsia="Microsoft Sans Serif" w:cs="Times New Roman"/>
          <w:spacing w:val="3"/>
          <w:sz w:val="28"/>
          <w:szCs w:val="28"/>
          <w14:ligatures w14:val="none"/>
        </w:rPr>
      </w:pPr>
      <w:r>
        <w:rPr>
          <w:rFonts w:ascii="Times New Roman" w:hAnsi="Times New Roman" w:eastAsia="Microsoft Sans Serif" w:cs="Times New Roman"/>
          <w:spacing w:val="3"/>
          <w:sz w:val="28"/>
          <w:szCs w:val="28"/>
        </w:rPr>
        <w:t xml:space="preserve">«Формирование духовно-нравственных качеств у обучающихся на основе учебного предмета «Английский язык» (методический аспект)</w:t>
      </w:r>
      <w:r>
        <w:rPr>
          <w:rFonts w:ascii="Times New Roman" w:hAnsi="Times New Roman" w:eastAsia="Microsoft Sans Serif" w:cs="Times New Roman"/>
          <w:spacing w:val="3"/>
          <w:sz w:val="28"/>
          <w:szCs w:val="28"/>
        </w:rPr>
      </w:r>
      <w:r>
        <w:rPr>
          <w:rFonts w:ascii="Times New Roman" w:hAnsi="Times New Roman" w:eastAsia="Microsoft Sans Serif" w:cs="Times New Roman"/>
          <w:spacing w:val="3"/>
          <w:sz w:val="28"/>
          <w:szCs w:val="28"/>
          <w14:ligatures w14:val="none"/>
        </w:rPr>
      </w:r>
    </w:p>
    <w:p>
      <w:pPr>
        <w:jc w:val="center"/>
        <w:spacing w:before="0" w:after="0" w:line="240" w:lineRule="auto"/>
        <w:rPr>
          <w:rFonts w:ascii="Times New Roman" w:hAnsi="Times New Roman" w:eastAsia="Microsoft Sans Serif" w:cs="Times New Roman"/>
          <w:spacing w:val="3"/>
          <w:sz w:val="28"/>
          <w:szCs w:val="28"/>
          <w14:ligatures w14:val="none"/>
        </w:rPr>
      </w:pPr>
      <w:r>
        <w:rPr>
          <w:rFonts w:ascii="Times New Roman" w:hAnsi="Times New Roman" w:eastAsia="Microsoft Sans Serif" w:cs="Times New Roman"/>
          <w:spacing w:val="3"/>
          <w:sz w:val="28"/>
          <w:szCs w:val="28"/>
        </w:rPr>
      </w:r>
      <w:r>
        <w:rPr>
          <w:rFonts w:ascii="Times New Roman" w:hAnsi="Times New Roman" w:eastAsia="Microsoft Sans Serif" w:cs="Times New Roman"/>
          <w:spacing w:val="3"/>
          <w:sz w:val="28"/>
          <w:szCs w:val="28"/>
        </w:rPr>
      </w:r>
      <w:r>
        <w:rPr>
          <w:rFonts w:ascii="Times New Roman" w:hAnsi="Times New Roman" w:eastAsia="Microsoft Sans Serif" w:cs="Times New Roman"/>
          <w:spacing w:val="3"/>
          <w:sz w:val="28"/>
          <w:szCs w:val="28"/>
          <w14:ligatures w14:val="none"/>
        </w:rPr>
      </w:r>
    </w:p>
    <w:p>
      <w:pPr>
        <w:pStyle w:val="678"/>
        <w:numPr>
          <w:ilvl w:val="0"/>
          <w:numId w:val="4"/>
        </w:numPr>
        <w:ind w:left="0" w:right="0" w:firstLine="0"/>
        <w:jc w:val="both"/>
        <w:spacing w:before="0" w:after="0" w:line="240" w:lineRule="auto"/>
        <w:tabs>
          <w:tab w:val="clear" w:pos="0" w:leader="none"/>
        </w:tabs>
        <w:rPr>
          <w:rFonts w:ascii="Times New Roman" w:hAnsi="Times New Roman" w:eastAsia="Microsoft Sans Serif" w:cs="Times New Roman"/>
          <w:spacing w:val="3"/>
          <w:sz w:val="28"/>
          <w:szCs w:val="28"/>
          <w14:ligatures w14:val="none"/>
        </w:rPr>
      </w:pPr>
      <w:r>
        <w:rPr>
          <w:rFonts w:ascii="Times New Roman" w:hAnsi="Times New Roman" w:eastAsia="Microsoft Sans Serif" w:cs="Times New Roman"/>
          <w:spacing w:val="3"/>
          <w:sz w:val="28"/>
          <w:szCs w:val="28"/>
        </w:rPr>
        <w:t xml:space="preserve">Тема стажировки: </w:t>
      </w:r>
      <w:r>
        <w:rPr>
          <w:rFonts w:ascii="Times New Roman" w:hAnsi="Times New Roman" w:eastAsia="Microsoft Sans Serif" w:cs="Times New Roman"/>
          <w:spacing w:val="3"/>
          <w:sz w:val="28"/>
          <w:szCs w:val="28"/>
        </w:rPr>
        <w:t xml:space="preserve">«Формирование духовно-нравственных качеств у обучающихся на основе учебного предмета «Английский язык» (методический аспект)</w:t>
      </w:r>
      <w:r>
        <w:rPr>
          <w:rFonts w:ascii="Times New Roman" w:hAnsi="Times New Roman" w:eastAsia="Microsoft Sans Serif" w:cs="Times New Roman"/>
          <w:spacing w:val="3"/>
          <w:sz w:val="28"/>
          <w:szCs w:val="28"/>
        </w:rPr>
        <w:t xml:space="preserve">».</w:t>
      </w:r>
      <w:r>
        <w:rPr>
          <w:rFonts w:ascii="Times New Roman" w:hAnsi="Times New Roman" w:eastAsia="Microsoft Sans Serif" w:cs="Times New Roman"/>
          <w:spacing w:val="3"/>
          <w:sz w:val="28"/>
          <w:szCs w:val="28"/>
          <w14:ligatures w14:val="none"/>
        </w:rPr>
      </w:r>
      <w:r>
        <w:rPr>
          <w:rFonts w:ascii="Times New Roman" w:hAnsi="Times New Roman" w:eastAsia="Microsoft Sans Serif" w:cs="Times New Roman"/>
          <w:spacing w:val="3"/>
          <w:sz w:val="28"/>
          <w:szCs w:val="28"/>
          <w14:ligatures w14:val="none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eastAsia="Microsoft Sans Serif" w:cs="Calibri"/>
          <w:spacing w:val="3"/>
          <w:sz w:val="28"/>
          <w:szCs w:val="28"/>
        </w:rPr>
      </w:pPr>
      <w:r>
        <w:rPr>
          <w:rFonts w:ascii="Times New Roman" w:hAnsi="Times New Roman" w:eastAsia="Microsoft Sans Serif" w:cs="Calibri"/>
          <w:spacing w:val="3"/>
          <w:sz w:val="28"/>
          <w:szCs w:val="28"/>
        </w:rPr>
      </w:r>
      <w:r>
        <w:rPr>
          <w:rFonts w:ascii="Times New Roman" w:hAnsi="Times New Roman" w:eastAsia="Microsoft Sans Serif" w:cs="Calibri"/>
          <w:spacing w:val="3"/>
          <w:sz w:val="28"/>
          <w:szCs w:val="28"/>
        </w:rPr>
      </w:r>
      <w:r>
        <w:rPr>
          <w:rFonts w:ascii="Times New Roman" w:hAnsi="Times New Roman" w:eastAsia="Microsoft Sans Serif" w:cs="Calibri"/>
          <w:spacing w:val="3"/>
          <w:sz w:val="28"/>
          <w:szCs w:val="28"/>
        </w:rPr>
      </w:r>
    </w:p>
    <w:p>
      <w:pPr>
        <w:pStyle w:val="836"/>
        <w:jc w:val="both"/>
        <w:spacing w:before="0" w:after="0" w:line="240" w:lineRule="auto"/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Цель стажировки: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инновация форм обучения иностранному языку (английскому)</w:t>
      </w:r>
      <w:r>
        <w:rPr>
          <w:rFonts w:ascii="Times New Roman" w:hAnsi="Times New Roman" w:eastAsia="Microsoft Sans Serif" w:cs="Times New Roman"/>
          <w:spacing w:val="3"/>
          <w:sz w:val="28"/>
          <w:szCs w:val="28"/>
        </w:rPr>
        <w:t xml:space="preserve"> на основе культуры, истории и традиций своей Родины с целью формирования духовно-нравственных качеств учащихся с использованием </w:t>
      </w:r>
      <w:r>
        <w:rPr>
          <w:rFonts w:ascii="Times New Roman" w:hAnsi="Times New Roman" w:cs="Times New Roman"/>
          <w:sz w:val="28"/>
          <w:szCs w:val="28"/>
        </w:rPr>
        <w:t xml:space="preserve">учебных пособий 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иностранного языка (английского)</w:t>
      </w:r>
      <w:r>
        <w:rPr>
          <w:rFonts w:ascii="Times New Roman" w:hAnsi="Times New Roman" w:cs="Times New Roman"/>
          <w:sz w:val="28"/>
          <w:szCs w:val="28"/>
        </w:rPr>
        <w:t xml:space="preserve"> «Хорошие новости» (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Good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News</w:t>
      </w:r>
      <w:r>
        <w:rPr>
          <w:rFonts w:ascii="Times New Roman" w:hAnsi="Times New Roman" w:cs="Times New Roman"/>
          <w:sz w:val="28"/>
          <w:szCs w:val="28"/>
        </w:rPr>
        <w:t xml:space="preserve">) для 9 класса и «Славное наследие России. Х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I</w:t>
      </w:r>
      <w:r>
        <w:rPr>
          <w:rFonts w:ascii="Times New Roman" w:hAnsi="Times New Roman" w:cs="Times New Roman"/>
          <w:sz w:val="28"/>
          <w:szCs w:val="28"/>
        </w:rPr>
        <w:t xml:space="preserve">Х век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(</w:t>
      </w:r>
      <w:r>
        <w:rPr>
          <w:rStyle w:val="878"/>
          <w:rFonts w:ascii="Times New Roman" w:hAnsi="Times New Roman" w:cs="Times New Roman"/>
          <w:i w:val="0"/>
          <w:iCs w:val="0"/>
          <w:sz w:val="28"/>
          <w:szCs w:val="28"/>
        </w:rPr>
        <w:t xml:space="preserve">Glorious Russia)</w:t>
      </w:r>
      <w:r>
        <w:rPr>
          <w:rFonts w:ascii="Times New Roman" w:hAnsi="Times New Roman" w:cs="Times New Roman"/>
          <w:sz w:val="28"/>
          <w:szCs w:val="28"/>
        </w:rPr>
        <w:t xml:space="preserve"> для 10-11 классов.  </w:t>
      </w:r>
      <w:r/>
    </w:p>
    <w:p>
      <w:pPr>
        <w:pStyle w:val="836"/>
        <w:jc w:val="both"/>
        <w:spacing w:before="0" w:after="0" w:line="240" w:lineRule="auto"/>
        <w:rPr>
          <w:rFonts w:ascii="Times New Roman" w:hAnsi="Times New Roman" w:cs="Calibri"/>
          <w:sz w:val="28"/>
          <w:szCs w:val="28"/>
        </w:rPr>
      </w:pPr>
      <w:r>
        <w:rPr>
          <w:rFonts w:ascii="Times New Roman" w:hAnsi="Times New Roman" w:cs="Calibri"/>
          <w:sz w:val="28"/>
          <w:szCs w:val="28"/>
        </w:rPr>
      </w:r>
      <w:r>
        <w:rPr>
          <w:rFonts w:ascii="Times New Roman" w:hAnsi="Times New Roman" w:cs="Calibri"/>
          <w:sz w:val="28"/>
          <w:szCs w:val="28"/>
        </w:rPr>
      </w:r>
      <w:r>
        <w:rPr>
          <w:rFonts w:ascii="Times New Roman" w:hAnsi="Times New Roman" w:cs="Calibri"/>
          <w:sz w:val="28"/>
          <w:szCs w:val="28"/>
        </w:rPr>
      </w:r>
    </w:p>
    <w:p>
      <w:pPr>
        <w:pStyle w:val="836"/>
        <w:jc w:val="both"/>
        <w:spacing w:before="0" w:after="0" w:line="240" w:lineRule="auto"/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Задачи стажировки:</w:t>
      </w:r>
      <w:r/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знакомство с практикой работы по учебным пособиям 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иностранного языка (английского)</w:t>
      </w:r>
      <w:r>
        <w:rPr>
          <w:rFonts w:ascii="Times New Roman" w:hAnsi="Times New Roman" w:cs="Times New Roman"/>
          <w:sz w:val="28"/>
          <w:szCs w:val="28"/>
        </w:rPr>
        <w:t xml:space="preserve"> «Хорошие новости» (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Good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News</w:t>
      </w:r>
      <w:r>
        <w:rPr>
          <w:rFonts w:ascii="Times New Roman" w:hAnsi="Times New Roman" w:cs="Times New Roman"/>
          <w:sz w:val="28"/>
          <w:szCs w:val="28"/>
        </w:rPr>
        <w:t xml:space="preserve">) для 9 класса и «Славное наследие России. Х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I</w:t>
      </w:r>
      <w:r>
        <w:rPr>
          <w:rFonts w:ascii="Times New Roman" w:hAnsi="Times New Roman" w:cs="Times New Roman"/>
          <w:sz w:val="28"/>
          <w:szCs w:val="28"/>
        </w:rPr>
        <w:t xml:space="preserve">Х век» (</w:t>
      </w:r>
      <w:r>
        <w:rPr>
          <w:rStyle w:val="878"/>
          <w:rFonts w:ascii="Times New Roman" w:hAnsi="Times New Roman" w:cs="Times New Roman"/>
          <w:i w:val="0"/>
          <w:iCs w:val="0"/>
          <w:sz w:val="28"/>
          <w:szCs w:val="28"/>
        </w:rPr>
        <w:t xml:space="preserve">Glorious Russia)</w:t>
      </w:r>
      <w:r>
        <w:rPr>
          <w:rFonts w:ascii="Times New Roman" w:hAnsi="Times New Roman" w:cs="Times New Roman"/>
          <w:sz w:val="28"/>
          <w:szCs w:val="28"/>
        </w:rPr>
        <w:t xml:space="preserve"> для 10-11 классов.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bidi="ru-RU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6"/>
        <w:jc w:val="both"/>
        <w:spacing w:before="0" w:after="0" w:line="240" w:lineRule="auto"/>
      </w:pPr>
      <w:r>
        <w:rPr>
          <w:rFonts w:ascii="Times New Roman" w:hAnsi="Times New Roman" w:cs="Times New Roman"/>
          <w:sz w:val="28"/>
          <w:szCs w:val="28"/>
        </w:rPr>
        <w:t xml:space="preserve">2) освоени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е</w:t>
      </w:r>
      <w:r>
        <w:rPr>
          <w:rFonts w:ascii="Times New Roman" w:hAnsi="Times New Roman" w:cs="Times New Roman"/>
          <w:sz w:val="28"/>
          <w:szCs w:val="28"/>
        </w:rPr>
        <w:t xml:space="preserve"> технологии сценирования урока на основе диагностики предметных, метапредметных и личностных (духовно-нравственные качества) образовательных результатов.</w:t>
      </w:r>
      <w:r/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Характеристика стаж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ёро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в, контингент:</w:t>
      </w:r>
      <w:r>
        <w:rPr>
          <w:rFonts w:ascii="Times New Roman" w:hAnsi="Times New Roman" w:cs="Times New Roman"/>
          <w:sz w:val="28"/>
          <w:szCs w:val="28"/>
        </w:rPr>
        <w:t xml:space="preserve"> учителя английского языка, методисты, советники по воспитанию, педагоги-психологи.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Приглашённые специалисты</w:t>
      </w:r>
      <w:r>
        <w:rPr>
          <w:rFonts w:ascii="Times New Roman" w:hAnsi="Times New Roman" w:cs="Times New Roman"/>
          <w:sz w:val="28"/>
          <w:szCs w:val="28"/>
        </w:rPr>
        <w:t xml:space="preserve">: методисты из ИСМиТО МГПУ, Корпоративного университета.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Calibri"/>
          <w:sz w:val="28"/>
          <w:szCs w:val="28"/>
        </w:rPr>
      </w:pPr>
      <w:r>
        <w:rPr>
          <w:rFonts w:ascii="Times New Roman" w:hAnsi="Times New Roman" w:cs="Calibri"/>
          <w:sz w:val="28"/>
          <w:szCs w:val="28"/>
        </w:rPr>
      </w:r>
      <w:r>
        <w:rPr>
          <w:rFonts w:ascii="Times New Roman" w:hAnsi="Times New Roman" w:cs="Calibri"/>
          <w:sz w:val="28"/>
          <w:szCs w:val="28"/>
        </w:rPr>
      </w:r>
      <w:r>
        <w:rPr>
          <w:rFonts w:ascii="Times New Roman" w:hAnsi="Times New Roman" w:cs="Calibri"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cs="Calibri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Место проведения стажировки:</w:t>
      </w:r>
      <w:r>
        <w:rPr>
          <w:rFonts w:ascii="Times New Roman" w:hAnsi="Times New Roman" w:cs="Times New Roman"/>
          <w:sz w:val="28"/>
          <w:szCs w:val="28"/>
        </w:rPr>
        <w:t xml:space="preserve"> ГБОУ Школа № 1329, адрес: улица Никулинская, д.8 А.</w:t>
      </w:r>
      <w:r>
        <w:rPr>
          <w:rFonts w:cs="Calibri"/>
        </w:rPr>
      </w:r>
      <w:r>
        <w:rPr>
          <w:rFonts w:cs="Calibri"/>
        </w:rPr>
      </w:r>
    </w:p>
    <w:p>
      <w:pPr>
        <w:pStyle w:val="836"/>
        <w:jc w:val="both"/>
        <w:spacing w:before="0" w:after="0" w:line="240" w:lineRule="auto"/>
        <w:rPr>
          <w:rFonts w:cs="Calibri"/>
        </w:rPr>
      </w:pPr>
      <w:r>
        <w:rPr>
          <w:rFonts w:cs="Calibri"/>
        </w:rPr>
      </w:r>
      <w:r>
        <w:rPr>
          <w:rFonts w:cs="Calibri"/>
        </w:rPr>
      </w:r>
      <w:r>
        <w:rPr>
          <w:rFonts w:cs="Calibri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Время проведения стажировки:</w:t>
      </w:r>
      <w:r>
        <w:rPr>
          <w:rFonts w:ascii="Times New Roman" w:hAnsi="Times New Roman" w:cs="Times New Roman"/>
          <w:sz w:val="28"/>
          <w:szCs w:val="28"/>
        </w:rPr>
        <w:t xml:space="preserve"> в течение трёх дней (15 часов).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cs="Calibri"/>
          <w:color w:val="000000"/>
        </w:rPr>
      </w:pPr>
      <w:r>
        <w:rPr>
          <w:rFonts w:cs="Calibri"/>
          <w:color w:val="000000"/>
        </w:rPr>
      </w:r>
      <w:r>
        <w:rPr>
          <w:rFonts w:cs="Calibri"/>
          <w:color w:val="000000"/>
        </w:rPr>
      </w:r>
      <w:r>
        <w:rPr>
          <w:rFonts w:cs="Calibri"/>
          <w:color w:val="000000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Количество стажёров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:</w:t>
      </w:r>
      <w:r>
        <w:rPr>
          <w:rFonts w:ascii="Times New Roman" w:hAnsi="Times New Roman" w:cs="Times New Roman"/>
          <w:sz w:val="28"/>
          <w:szCs w:val="28"/>
        </w:rPr>
        <w:t xml:space="preserve"> 24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человека.</w:t>
      </w:r>
      <w:r>
        <w:rPr>
          <w:rFonts w:ascii="Times New Roman" w:hAnsi="Times New Roman" w:cs="Times New Roman"/>
          <w:color w:val="000000"/>
          <w:sz w:val="28"/>
          <w:szCs w:val="28"/>
        </w:rPr>
      </w:r>
      <w:r>
        <w:rPr>
          <w:rFonts w:ascii="Times New Roman" w:hAnsi="Times New Roman" w:cs="Times New Roman"/>
          <w:color w:val="000000"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</w:r>
      <w:r>
        <w:rPr>
          <w:rFonts w:ascii="Times New Roman" w:hAnsi="Times New Roman" w:cs="Times New Roman"/>
          <w:color w:val="000000"/>
          <w:sz w:val="28"/>
          <w:szCs w:val="28"/>
        </w:rPr>
      </w:r>
      <w:r>
        <w:rPr>
          <w:rFonts w:ascii="Times New Roman" w:hAnsi="Times New Roman" w:cs="Times New Roman"/>
          <w:color w:val="000000"/>
          <w:sz w:val="28"/>
          <w:szCs w:val="28"/>
        </w:rPr>
      </w:r>
    </w:p>
    <w:p>
      <w:pPr>
        <w:pStyle w:val="836"/>
        <w:jc w:val="both"/>
        <w:spacing w:before="0" w:after="0" w:line="240" w:lineRule="auto"/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Сценарий стажировки: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/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1 день</w:t>
      </w:r>
      <w:r>
        <w:rPr>
          <w:rFonts w:ascii="Times New Roman" w:hAnsi="Times New Roman" w:cs="Times New Roman"/>
          <w:b/>
          <w:bCs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pStyle w:val="836"/>
        <w:jc w:val="both"/>
        <w:spacing w:before="0" w:after="0" w:line="240" w:lineRule="auto"/>
        <w:tabs>
          <w:tab w:val="clear" w:pos="708" w:leader="none"/>
          <w:tab w:val="left" w:pos="1005" w:leader="none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Просмотр, анализ и сценирование уроков.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10.00-11.05 Приветственное слово директора Школы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В.Ф. Бурмакиной.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Вводная лекция об учебных пособиях, их назначении. Определение задач освоения английского языка.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Спикер – А.Ю. Кузнецов.</w:t>
      </w: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836"/>
        <w:jc w:val="both"/>
        <w:spacing w:before="0" w:after="0" w:line="240" w:lineRule="auto"/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11.05-13.15 Учителя демонстрируют ста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жёр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ам уроки с использованием учебных пособий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  <w:lang w:bidi="ru-RU"/>
        </w:rPr>
        <w:t xml:space="preserve">иностранного языка (английского)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«Хорошие новости» (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Good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News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) для 9 класса и «Славное наследие России. Х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I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Х век»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Style w:val="878"/>
          <w:rFonts w:ascii="Times New Roman" w:hAnsi="Times New Roman" w:cs="Times New Roman"/>
          <w:i w:val="0"/>
          <w:iCs w:val="0"/>
          <w:sz w:val="28"/>
          <w:szCs w:val="28"/>
        </w:rPr>
        <w:t xml:space="preserve">Glorious Russia)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для 10 - 11 классов и отвечают на вопросы.  </w:t>
      </w:r>
      <w:r/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tbl>
      <w:tblPr>
        <w:tblW w:w="9571" w:type="dxa"/>
        <w:tblInd w:w="0" w:type="dxa"/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>
        <w:tblPrEx/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190" w:type="dxa"/>
            <w:textDirection w:val="lrTb"/>
            <w:noWrap w:val="false"/>
          </w:tcPr>
          <w:p>
            <w:pPr>
              <w:pStyle w:val="836"/>
              <w:jc w:val="both"/>
              <w:spacing w:before="0" w:after="0" w:line="240" w:lineRule="auto"/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Корпус / Кабинет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190" w:type="dxa"/>
            <w:textDirection w:val="lrTb"/>
            <w:noWrap w:val="false"/>
          </w:tcPr>
          <w:p>
            <w:pPr>
              <w:pStyle w:val="836"/>
              <w:jc w:val="both"/>
              <w:spacing w:before="0" w:after="0" w:line="240" w:lineRule="auto"/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Урок с 11.05 до 11.50 /9 класс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191" w:type="dxa"/>
            <w:textDirection w:val="lrTb"/>
            <w:noWrap w:val="false"/>
          </w:tcPr>
          <w:p>
            <w:pPr>
              <w:pStyle w:val="836"/>
              <w:jc w:val="both"/>
              <w:spacing w:before="0" w:after="0" w:line="240" w:lineRule="auto"/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Урок 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 xml:space="preserve">12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.10 до 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 xml:space="preserve">12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.55/10 класс</w:t>
            </w:r>
            <w:r/>
          </w:p>
        </w:tc>
      </w:tr>
      <w:tr>
        <w:tblPrEx/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190" w:type="dxa"/>
            <w:textDirection w:val="lrTb"/>
            <w:noWrap w:val="false"/>
          </w:tcPr>
          <w:p>
            <w:pPr>
              <w:pStyle w:val="836"/>
              <w:jc w:val="both"/>
              <w:spacing w:before="0" w:after="0" w:line="240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УК-4 / Кабинет ____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190" w:type="dxa"/>
            <w:textDirection w:val="lrTb"/>
            <w:noWrap w:val="false"/>
          </w:tcPr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М.В. Кузнецова, 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r>
          </w:p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М.Г. Бурцева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191" w:type="dxa"/>
            <w:textDirection w:val="lrTb"/>
            <w:noWrap w:val="false"/>
          </w:tcPr>
          <w:p>
            <w:pPr>
              <w:pStyle w:val="836"/>
              <w:jc w:val="both"/>
              <w:spacing w:before="0" w:after="0" w:line="240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О.В. Малютина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r>
          </w:p>
        </w:tc>
      </w:tr>
    </w:tbl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11.50-12.10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Учителя-наставники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о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твечают на вопросы о проведённом уроке.</w:t>
      </w: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12.55-13.15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Учителя-наставники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о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твечают на вопросы о проведённом уроке.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6"/>
        <w:jc w:val="both"/>
        <w:spacing w:before="0" w:after="0" w:line="240" w:lineRule="auto"/>
      </w:pPr>
      <w:r>
        <w:rPr>
          <w:rFonts w:ascii="Times New Roman" w:hAnsi="Times New Roman" w:cs="Times New Roman"/>
          <w:sz w:val="28"/>
          <w:szCs w:val="28"/>
        </w:rPr>
        <w:t xml:space="preserve">13.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15</w:t>
      </w:r>
      <w:r>
        <w:rPr>
          <w:rFonts w:ascii="Times New Roman" w:hAnsi="Times New Roman" w:cs="Times New Roman"/>
          <w:sz w:val="28"/>
          <w:szCs w:val="28"/>
        </w:rPr>
        <w:t xml:space="preserve">-14.30 – практикум «Анализ </w:t>
      </w:r>
      <w:bookmarkStart w:id="0" w:name="_Hlk212820380"/>
      <w:r>
        <w:rPr>
          <w:rFonts w:ascii="Times New Roman" w:hAnsi="Times New Roman" w:cs="Times New Roman"/>
          <w:sz w:val="28"/>
          <w:szCs w:val="28"/>
        </w:rPr>
        <w:t xml:space="preserve">проведённых уроков</w:t>
      </w:r>
      <w:bookmarkEnd w:id="0"/>
      <w:r>
        <w:rPr>
          <w:rFonts w:ascii="Times New Roman" w:hAnsi="Times New Roman" w:cs="Times New Roman"/>
          <w:sz w:val="28"/>
          <w:szCs w:val="28"/>
        </w:rPr>
        <w:t xml:space="preserve">. Предметные, метапредметные, личностные результаты». </w:t>
      </w:r>
      <w:r/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6"/>
        <w:numPr>
          <w:ilvl w:val="0"/>
          <w:numId w:val="2"/>
        </w:numPr>
        <w:ind w:left="0" w:right="0" w:firstLine="851"/>
        <w:jc w:val="both"/>
        <w:spacing w:before="0"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Анализ проведённых занятий. Что делал учитель/что делали учащиеся. Как на занятиях использовались учебные пособия. </w:t>
      </w: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836"/>
        <w:numPr>
          <w:ilvl w:val="0"/>
          <w:numId w:val="2"/>
        </w:numPr>
        <w:ind w:left="0" w:right="0" w:firstLine="851"/>
        <w:jc w:val="both"/>
        <w:spacing w:before="0" w:after="0" w:line="240" w:lineRule="auto"/>
        <w:tabs>
          <w:tab w:val="clear" w:pos="708" w:leader="none"/>
          <w:tab w:val="left" w:pos="1134" w:leader="none"/>
          <w:tab w:val="left" w:pos="1418" w:leader="none"/>
        </w:tabs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Образовательные результаты: пред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метные, метапредметные и личностные (духовно-нравственные качества). Наставник вместе со стажёрами выделяет принципы организации урока, поясняет обязательные этапы и связь сценария урока (занятия) с диагностикой (исходное и итоговое состояние школьников). </w:t>
      </w: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836"/>
        <w:ind w:left="851" w:right="0"/>
        <w:jc w:val="both"/>
        <w:spacing w:before="0"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В соответствии с чек-листом урока*</w:t>
      </w: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14.30-16.00 – практикум «Разработка сценария урока»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.</w:t>
      </w:r>
      <w:r>
        <w:rPr>
          <w:rFonts w:ascii="Times New Roman" w:hAnsi="Times New Roman" w:cs="Times New Roman"/>
          <w:color w:val="ff0000"/>
          <w:sz w:val="28"/>
          <w:szCs w:val="28"/>
        </w:rPr>
      </w:r>
      <w:r>
        <w:rPr>
          <w:rFonts w:ascii="Times New Roman" w:hAnsi="Times New Roman" w:cs="Times New Roman"/>
          <w:color w:val="ff0000"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6"/>
        <w:ind w:right="0" w:firstLine="709"/>
        <w:jc w:val="both"/>
        <w:spacing w:before="0"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Разработка сценариев уроков: выбор класса для проведения (темы предлагаются учителем-наставником), постановка образовательной задачи, подбор материала из учебного пособия, определение собственных заданий стажёрами. Стаж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ёр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ы работают тройками. На </w:t>
      </w:r>
      <w:bookmarkStart w:id="1" w:name="_Hlk212885578"/>
      <w:r>
        <w:rPr>
          <w:rFonts w:ascii="Times New Roman" w:hAnsi="Times New Roman" w:cs="Times New Roman"/>
          <w:i/>
          <w:iCs/>
          <w:sz w:val="28"/>
          <w:szCs w:val="28"/>
        </w:rPr>
        <w:t xml:space="preserve">работу отводится не более 45 мин., далее проводится общее обсуждение.</w:t>
      </w: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836"/>
        <w:ind w:right="0" w:firstLine="709"/>
        <w:jc w:val="both"/>
        <w:spacing w:before="0"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bookmarkEnd w:id="1"/>
      <w:r>
        <w:rPr>
          <w:rFonts w:ascii="Times New Roman" w:hAnsi="Times New Roman" w:cs="Times New Roman"/>
          <w:i/>
          <w:iCs/>
          <w:sz w:val="28"/>
          <w:szCs w:val="28"/>
        </w:rPr>
        <w:t xml:space="preserve">К каждому сценарию разрабатываются диагностические задания, в зависимости от целей урока. Отдельные фрагменты из сценариев уроков де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монстрируются на слушателях (стажёрах). На общем обсуждении наставник указывает на сложные моменты в реализации сценария, вносит и обосновывает свои предложения по коррекции. Группам даётся характеристика учебных групп, в которых будут проводиться занятия.</w:t>
      </w: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836"/>
        <w:ind w:right="0" w:firstLine="851"/>
        <w:jc w:val="both"/>
        <w:spacing w:before="0"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tbl>
      <w:tblPr>
        <w:tblW w:w="9519" w:type="dxa"/>
        <w:tblInd w:w="0" w:type="dxa"/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2235"/>
        <w:gridCol w:w="2182"/>
        <w:gridCol w:w="2551"/>
        <w:gridCol w:w="2551"/>
      </w:tblGrid>
      <w:tr>
        <w:tblPrEx/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35" w:type="dxa"/>
            <w:textDirection w:val="lrTb"/>
            <w:noWrap w:val="false"/>
          </w:tcPr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Наставник 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82" w:type="dxa"/>
            <w:textDirection w:val="lrTb"/>
            <w:noWrap w:val="false"/>
          </w:tcPr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Наставник 2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51" w:type="dxa"/>
            <w:textDirection w:val="lrTb"/>
            <w:noWrap w:val="false"/>
          </w:tcPr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Группа стажёров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9 класс/кабинет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51" w:type="dxa"/>
            <w:textDirection w:val="lrTb"/>
            <w:noWrap w:val="false"/>
          </w:tcPr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Группа стажёров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11 класс/кабинет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</w:tc>
      </w:tr>
      <w:tr>
        <w:tblPrEx/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35" w:type="dxa"/>
            <w:textDirection w:val="lrTb"/>
            <w:noWrap w:val="false"/>
          </w:tcPr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Фигуровская Любовь Анатольевна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82" w:type="dxa"/>
            <w:textDirection w:val="lrTb"/>
            <w:noWrap w:val="false"/>
          </w:tcPr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Паршинцева Валерия Дмитриевна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51" w:type="dxa"/>
            <w:textDirection w:val="lrTb"/>
            <w:noWrap w:val="false"/>
          </w:tcPr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3.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51" w:type="dxa"/>
            <w:textDirection w:val="lrTb"/>
            <w:noWrap w:val="false"/>
          </w:tcPr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3.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</w:tc>
      </w:tr>
      <w:tr>
        <w:tblPrEx/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35" w:type="dxa"/>
            <w:textDirection w:val="lrTb"/>
            <w:noWrap w:val="false"/>
          </w:tcPr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Володина Лариса Леонидовна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82" w:type="dxa"/>
            <w:textDirection w:val="lrTb"/>
            <w:noWrap w:val="false"/>
          </w:tcPr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Малютина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Ольга Владимировна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51" w:type="dxa"/>
            <w:textDirection w:val="lrTb"/>
            <w:noWrap w:val="false"/>
          </w:tcPr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3.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51" w:type="dxa"/>
            <w:textDirection w:val="lrTb"/>
            <w:noWrap w:val="false"/>
          </w:tcPr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3.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</w:tc>
      </w:tr>
      <w:tr>
        <w:tblPrEx/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35" w:type="dxa"/>
            <w:textDirection w:val="lrTb"/>
            <w:noWrap w:val="false"/>
          </w:tcPr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Бурцева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Мария Геннадьевна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82" w:type="dxa"/>
            <w:textDirection w:val="lrTb"/>
            <w:noWrap w:val="false"/>
          </w:tcPr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Улезко Ольга Константиновна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51" w:type="dxa"/>
            <w:textDirection w:val="lrTb"/>
            <w:noWrap w:val="false"/>
          </w:tcPr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3.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51" w:type="dxa"/>
            <w:textDirection w:val="lrTb"/>
            <w:noWrap w:val="false"/>
          </w:tcPr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3.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</w:tc>
      </w:tr>
      <w:tr>
        <w:tblPrEx/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35" w:type="dxa"/>
            <w:textDirection w:val="lrTb"/>
            <w:noWrap w:val="false"/>
          </w:tcPr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bidi="ru-RU"/>
              </w:rPr>
              <w:t xml:space="preserve">Кузнецова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Марина Валерьевна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82" w:type="dxa"/>
            <w:textDirection w:val="lrTb"/>
            <w:noWrap w:val="false"/>
          </w:tcPr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Шеленцова Мария Анатольевна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51" w:type="dxa"/>
            <w:textDirection w:val="lrTb"/>
            <w:noWrap w:val="false"/>
          </w:tcPr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3.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51" w:type="dxa"/>
            <w:textDirection w:val="lrTb"/>
            <w:noWrap w:val="false"/>
          </w:tcPr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  <w:p>
            <w:pPr>
              <w:pStyle w:val="836"/>
              <w:spacing w:before="0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3.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>
          </w:p>
        </w:tc>
      </w:tr>
    </w:tbl>
    <w:p>
      <w:pPr>
        <w:pStyle w:val="836"/>
        <w:spacing w:before="0"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pStyle w:val="836"/>
        <w:spacing w:before="0"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2 день</w:t>
      </w:r>
      <w:r>
        <w:rPr>
          <w:rFonts w:ascii="Times New Roman" w:hAnsi="Times New Roman" w:cs="Times New Roman"/>
          <w:b/>
          <w:bCs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pStyle w:val="836"/>
        <w:spacing w:before="0"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Групповая работа и самоподготовка (3 часа, время выбирает группа),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онлайн консультации</w:t>
      </w:r>
      <w:r>
        <w:rPr>
          <w:rFonts w:ascii="Times New Roman" w:hAnsi="Times New Roman" w:cs="Times New Roman"/>
          <w:sz w:val="28"/>
          <w:szCs w:val="28"/>
        </w:rPr>
        <w:t xml:space="preserve"> с 9.00 до 20.00.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6"/>
        <w:ind w:right="0" w:firstLine="851"/>
        <w:jc w:val="both"/>
        <w:spacing w:before="0"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По результатам з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амечаний и характеристик учебных групп (9-ые, 10-ые классы) в группах стажёров проводится коррекция сценария урока, определяются этапы и последовательность проведения урока по отношению друг к другу, при необходимости запрашивается консультация наставника.</w:t>
      </w: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836"/>
        <w:spacing w:before="0"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 день</w:t>
      </w:r>
      <w:r>
        <w:rPr>
          <w:rFonts w:ascii="Times New Roman" w:hAnsi="Times New Roman" w:cs="Times New Roman"/>
          <w:b/>
          <w:bCs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pStyle w:val="836"/>
        <w:spacing w:before="0"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Практикум «Проведение уроков с учащимися 9-ых и 10-ых классов».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9.30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-</w:t>
      </w:r>
      <w:r>
        <w:rPr>
          <w:rFonts w:ascii="Times New Roman" w:hAnsi="Times New Roman" w:cs="Times New Roman"/>
          <w:sz w:val="28"/>
          <w:szCs w:val="28"/>
        </w:rPr>
        <w:t xml:space="preserve">10.00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Подготовка к проведению уроков. Консультации наставников.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10.00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-</w:t>
      </w:r>
      <w:r>
        <w:rPr>
          <w:rFonts w:ascii="Times New Roman" w:hAnsi="Times New Roman" w:cs="Times New Roman"/>
          <w:sz w:val="28"/>
          <w:szCs w:val="28"/>
        </w:rPr>
        <w:t xml:space="preserve">11.50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Проведение уроков стажёрами.</w:t>
      </w: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836"/>
        <w:ind w:right="0" w:firstLine="851"/>
        <w:jc w:val="both"/>
        <w:spacing w:before="0"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836"/>
        <w:ind w:right="0" w:firstLine="851"/>
        <w:jc w:val="both"/>
        <w:spacing w:before="0"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Стаж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ёр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ы проводят уроки с учащимися 9-ых и 10-ых классов и просматривают уроки других стажёров (10.00-10.45; 11.05-11.50).</w:t>
      </w: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836"/>
        <w:ind w:right="0" w:firstLine="851"/>
        <w:jc w:val="both"/>
        <w:spacing w:before="0"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По три стаж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ёр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а в одном классе проводят свой ранее разработанный фрагмент занятия (каждый по 15 мин.). Учитель-наставник может остановить проведение сессии и при необходимости взять проведение урока на себя.</w:t>
      </w: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836"/>
        <w:ind w:right="0" w:firstLine="851"/>
        <w:jc w:val="both"/>
        <w:spacing w:before="0"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11.50 – 13.50 - методический анализ проведения уроков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.</w:t>
      </w:r>
      <w:r>
        <w:rPr>
          <w:rFonts w:ascii="Times New Roman" w:hAnsi="Times New Roman" w:cs="Times New Roman"/>
          <w:color w:val="ff0000"/>
          <w:sz w:val="28"/>
          <w:szCs w:val="28"/>
        </w:rPr>
      </w:r>
      <w:r>
        <w:rPr>
          <w:rFonts w:ascii="Times New Roman" w:hAnsi="Times New Roman" w:cs="Times New Roman"/>
          <w:color w:val="ff0000"/>
          <w:sz w:val="28"/>
          <w:szCs w:val="28"/>
        </w:rPr>
      </w:r>
    </w:p>
    <w:p>
      <w:pPr>
        <w:pStyle w:val="836"/>
        <w:ind w:right="0" w:firstLine="851"/>
        <w:jc w:val="both"/>
        <w:spacing w:before="0" w:after="0" w:line="240" w:lineRule="auto"/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Проводится совместное обсуждение проведённых уроков. Стаж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ёр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ы осуществляют анализ собственн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ого проведения урока/фрагмента урока: определяют эффективность использованных ими заданий и материалов из учебных пособий по английскому языку, предлагают возможные варианты, определяют результат, делают анализ правильности выбора диагностических заданий. </w:t>
      </w:r>
      <w:r/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13.50-15.30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круглый стол «Формирования духовно-нравственных качеств у учащихся и как измерить личностные результаты» </w:t>
      </w:r>
      <w:r>
        <w:rPr>
          <w:rFonts w:ascii="Times New Roman" w:hAnsi="Times New Roman" w:cs="Times New Roman"/>
          <w:color w:val="000000"/>
          <w:sz w:val="28"/>
          <w:szCs w:val="28"/>
        </w:rPr>
      </w:r>
      <w:r>
        <w:rPr>
          <w:rFonts w:ascii="Times New Roman" w:hAnsi="Times New Roman" w:cs="Times New Roman"/>
          <w:color w:val="000000"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Выступления стажёров и приглашённых специалистов   </w:t>
      </w:r>
      <w:r>
        <w:rPr>
          <w:rFonts w:ascii="Times New Roman" w:hAnsi="Times New Roman" w:cs="Times New Roman"/>
          <w:color w:val="000000"/>
          <w:sz w:val="28"/>
          <w:szCs w:val="28"/>
        </w:rPr>
      </w:r>
      <w:r>
        <w:rPr>
          <w:rFonts w:ascii="Times New Roman" w:hAnsi="Times New Roman" w:cs="Times New Roman"/>
          <w:color w:val="000000"/>
          <w:sz w:val="28"/>
          <w:szCs w:val="28"/>
        </w:rPr>
      </w:r>
    </w:p>
    <w:p>
      <w:pPr>
        <w:pStyle w:val="836"/>
        <w:ind w:right="0" w:firstLine="851"/>
        <w:jc w:val="both"/>
        <w:spacing w:before="0" w:after="0" w:line="240" w:lineRule="auto"/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Учитель-наставник организует со стажерами дискуссию: можно ли «измерить» личностные результаты. Какой диагностический инструментарий использовать? Выступление с докладами методистов и педагогов-психологов.</w:t>
      </w:r>
      <w:r/>
    </w:p>
    <w:p>
      <w:pPr>
        <w:pStyle w:val="836"/>
        <w:ind w:right="0" w:firstLine="851"/>
        <w:jc w:val="both"/>
        <w:spacing w:before="0"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Рефлексия стажировки «Учебный предмет «Английский язык» как средство формирования духовно-нравственных качеств». Стажёры готовят устные выступления по результатам стажировки в соответствии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с темой обсуждения, выделяя индивидуальные результаты и задачи профессионального роста с использованием учебных пособий.</w:t>
      </w: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         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Заключительное слово И.М. Горкуновой, зам.директора ГБОУ Школа № 1329</w:t>
      </w: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Директор ГБОУ Школа № 1329 - </w:t>
      </w:r>
      <w:r>
        <w:rPr>
          <w:rFonts w:ascii="Times New Roman" w:hAnsi="Times New Roman" w:cs="Times New Roman"/>
          <w:sz w:val="28"/>
          <w:szCs w:val="28"/>
        </w:rPr>
        <w:t xml:space="preserve">Вероника Федоровна Бурмакина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Руководитель стажировки </w:t>
      </w:r>
      <w:r>
        <w:rPr>
          <w:rFonts w:ascii="Times New Roman" w:hAnsi="Times New Roman" w:cs="Times New Roman"/>
          <w:sz w:val="28"/>
          <w:szCs w:val="28"/>
        </w:rPr>
        <w:t xml:space="preserve">Ирина Михайловна Горкунова, зам.директора ГБОУ Школа № 1329.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Наставники-учителя: </w:t>
      </w: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Любовь Анатольевна Фигуровская; </w:t>
      </w:r>
      <w:r>
        <w:rPr>
          <w:rFonts w:ascii="Times New Roman" w:hAnsi="Times New Roman" w:cs="Times New Roman"/>
          <w:i/>
          <w:iCs/>
          <w:sz w:val="28"/>
          <w:szCs w:val="28"/>
        </w:rPr>
      </w:r>
      <w:r>
        <w:rPr>
          <w:rFonts w:ascii="Times New Roman" w:hAnsi="Times New Roman" w:cs="Times New Roman"/>
          <w:i/>
          <w:iCs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Лариса Леонидовна Володина; 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</w:r>
    </w:p>
    <w:p>
      <w:pPr>
        <w:pStyle w:val="836"/>
        <w:jc w:val="both"/>
        <w:spacing w:before="0" w:after="0" w:line="240" w:lineRule="auto"/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Марина Валерьевна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Кузнецова;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/>
    </w:p>
    <w:p>
      <w:pPr>
        <w:pStyle w:val="836"/>
        <w:jc w:val="both"/>
        <w:spacing w:before="0" w:after="0" w:line="240" w:lineRule="auto"/>
      </w:pPr>
      <w:r>
        <w:rPr>
          <w:rFonts w:ascii="Times New Roman" w:hAnsi="Times New Roman" w:cs="Times New Roman"/>
          <w:sz w:val="28"/>
          <w:szCs w:val="28"/>
        </w:rPr>
        <w:t xml:space="preserve">Мария Геннадьевна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Бурцева;</w:t>
      </w:r>
      <w:r/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Улезко Ольга Константиновна;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6"/>
        <w:jc w:val="both"/>
        <w:spacing w:before="0" w:after="0" w:line="240" w:lineRule="auto"/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Малютина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Ольга Владимировна;</w:t>
      </w:r>
      <w:r/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Паршинцева Валерия Дмитриевна;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Шеленцова Мария Анатольевна</w:t>
      </w:r>
      <w:r>
        <w:rPr>
          <w:rFonts w:ascii="Times New Roman" w:hAnsi="Times New Roman" w:cs="Times New Roman"/>
          <w:b/>
          <w:bCs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pStyle w:val="836"/>
        <w:jc w:val="both"/>
        <w:spacing w:before="0" w:after="0" w:line="240" w:lineRule="auto"/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  <w:lang w:bidi="ru-RU"/>
        </w:rPr>
        <w:t xml:space="preserve">Руководитель проекта, спикер:</w:t>
      </w:r>
      <w:r/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Александр Юрьевич Кузнецов.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</w:r>
    </w:p>
    <w:p>
      <w:pPr>
        <w:pStyle w:val="836"/>
        <w:jc w:val="both"/>
        <w:spacing w:before="0" w:after="0" w:line="240" w:lineRule="auto"/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  <w:lang w:bidi="ru-RU"/>
        </w:rPr>
        <w:t xml:space="preserve">Модераторы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: Любовь Анатольевна Фигуровская; Лариса Леонидовна Володина; Елена Юрьевна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Иванова.</w:t>
      </w:r>
      <w:r/>
    </w:p>
    <w:p>
      <w:pPr>
        <w:pStyle w:val="836"/>
        <w:jc w:val="both"/>
        <w:spacing w:before="0" w:after="0" w:line="240" w:lineRule="auto"/>
        <w:rPr>
          <w:rFonts w:ascii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</w:r>
      <w:r>
        <w:rPr>
          <w:rFonts w:ascii="Times New Roman" w:hAnsi="Times New Roman" w:cs="Times New Roman"/>
          <w:color w:val="000000"/>
          <w:sz w:val="28"/>
          <w:szCs w:val="28"/>
          <w:lang w:bidi="ru-RU"/>
        </w:rPr>
      </w:r>
    </w:p>
    <w:p>
      <w:pPr>
        <w:pStyle w:val="836"/>
        <w:jc w:val="center"/>
        <w:spacing w:before="1" w:after="0" w:line="240" w:lineRule="auto"/>
        <w:widowControl w:val="off"/>
        <w:rPr>
          <w:rFonts w:ascii="Times New Roman" w:hAnsi="Times New Roman" w:cs="Times New Roman"/>
          <w:b/>
          <w:bCs/>
          <w:color w:val="000000"/>
          <w:sz w:val="28"/>
          <w:szCs w:val="28"/>
          <w:lang w:bidi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bidi="ru-RU"/>
        </w:rPr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bidi="ru-RU"/>
        </w:rPr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bidi="ru-RU"/>
        </w:rPr>
      </w:r>
    </w:p>
    <w:p>
      <w:pPr>
        <w:pStyle w:val="836"/>
        <w:jc w:val="center"/>
        <w:spacing w:before="1" w:after="0" w:line="240" w:lineRule="auto"/>
        <w:widowControl w:val="off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</w:r>
    </w:p>
    <w:p>
      <w:pPr>
        <w:pStyle w:val="836"/>
        <w:jc w:val="center"/>
        <w:spacing w:before="1" w:after="0" w:line="240" w:lineRule="auto"/>
        <w:widowControl w:val="off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</w:r>
    </w:p>
    <w:p>
      <w:pPr>
        <w:pStyle w:val="836"/>
        <w:jc w:val="center"/>
        <w:spacing w:before="1" w:after="0" w:line="240" w:lineRule="auto"/>
        <w:widowControl w:val="off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</w:r>
    </w:p>
    <w:p>
      <w:pPr>
        <w:pStyle w:val="836"/>
        <w:jc w:val="center"/>
        <w:spacing w:before="1" w:after="0" w:line="240" w:lineRule="auto"/>
        <w:widowControl w:val="off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</w:r>
    </w:p>
    <w:p>
      <w:pPr>
        <w:pStyle w:val="836"/>
        <w:jc w:val="center"/>
        <w:spacing w:before="1" w:after="0" w:line="240" w:lineRule="auto"/>
        <w:widowControl w:val="off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</w:r>
    </w:p>
    <w:p>
      <w:pPr>
        <w:pStyle w:val="836"/>
        <w:jc w:val="center"/>
        <w:spacing w:before="1" w:after="0" w:line="240" w:lineRule="auto"/>
        <w:widowControl w:val="off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</w:r>
    </w:p>
    <w:p>
      <w:pPr>
        <w:pStyle w:val="836"/>
        <w:jc w:val="center"/>
        <w:spacing w:before="1" w:after="0" w:line="240" w:lineRule="auto"/>
        <w:widowControl w:val="off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</w:r>
    </w:p>
    <w:p>
      <w:pPr>
        <w:pStyle w:val="836"/>
        <w:jc w:val="center"/>
        <w:spacing w:before="1" w:after="0" w:line="240" w:lineRule="auto"/>
        <w:widowControl w:val="off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</w:r>
    </w:p>
    <w:p>
      <w:pPr>
        <w:pStyle w:val="836"/>
        <w:jc w:val="center"/>
        <w:spacing w:before="1" w:after="0" w:line="240" w:lineRule="auto"/>
        <w:widowControl w:val="off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</w:r>
    </w:p>
    <w:p>
      <w:pPr>
        <w:pStyle w:val="836"/>
        <w:jc w:val="center"/>
        <w:spacing w:before="1" w:after="0" w:line="240" w:lineRule="auto"/>
        <w:widowControl w:val="off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</w:r>
    </w:p>
    <w:p>
      <w:pPr>
        <w:pStyle w:val="836"/>
        <w:jc w:val="center"/>
        <w:spacing w:before="1" w:after="0" w:line="240" w:lineRule="auto"/>
        <w:widowControl w:val="off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</w:r>
      <w:r>
        <w:br w:type="page" w:clear="all"/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</w:r>
    </w:p>
    <w:p>
      <w:pPr>
        <w:pStyle w:val="836"/>
        <w:jc w:val="center"/>
        <w:spacing w:before="1" w:after="0" w:line="240" w:lineRule="auto"/>
        <w:widowControl w:val="off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*Чек-лист «Ход и</w:t>
      </w:r>
      <w:r>
        <w:rPr>
          <w:rFonts w:ascii="Times New Roman" w:hAnsi="Times New Roman" w:cs="Times New Roman"/>
          <w:b/>
          <w:bCs/>
          <w:spacing w:val="-7"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анализ урока»</w:t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</w:r>
    </w:p>
    <w:p>
      <w:pPr>
        <w:pStyle w:val="836"/>
        <w:jc w:val="center"/>
        <w:spacing w:before="0" w:after="0" w:line="240" w:lineRule="auto"/>
        <w:widowControl w:val="off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</w:r>
      <w:r>
        <w:rPr>
          <w:rFonts w:ascii="Times New Roman" w:hAnsi="Times New Roman" w:cs="Times New Roman"/>
          <w:b/>
          <w:bCs/>
        </w:rPr>
      </w:r>
    </w:p>
    <w:p>
      <w:pPr>
        <w:pStyle w:val="836"/>
        <w:spacing w:before="0" w:after="0" w:line="240" w:lineRule="auto"/>
        <w:widowControl w:val="off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</w:p>
    <w:p>
      <w:pPr>
        <w:pStyle w:val="836"/>
        <w:spacing w:before="0" w:after="0" w:line="240" w:lineRule="auto"/>
        <w:widowControl w:val="off"/>
        <w:tabs>
          <w:tab w:val="clear" w:pos="708" w:leader="none"/>
          <w:tab w:val="left" w:pos="6010" w:leader="none"/>
        </w:tabs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 xml:space="preserve">Учитель: </w:t>
      </w:r>
      <w:r>
        <w:rPr>
          <w:rFonts w:ascii="Times New Roman" w:hAnsi="Times New Roman" w:cs="Times New Roman"/>
          <w:bCs/>
          <w:u w:val="single"/>
        </w:rPr>
        <w:t xml:space="preserve">_______________________________________________________</w:t>
      </w:r>
      <w:r>
        <w:rPr>
          <w:rFonts w:ascii="Times New Roman" w:hAnsi="Times New Roman" w:cs="Times New Roman"/>
          <w:b/>
          <w:bCs/>
        </w:rPr>
        <w:t xml:space="preserve"> Класс: </w:t>
      </w:r>
      <w:r>
        <w:rPr>
          <w:rFonts w:ascii="Times New Roman" w:hAnsi="Times New Roman" w:cs="Times New Roman"/>
          <w:bCs/>
          <w:u w:val="single"/>
        </w:rPr>
        <w:tab/>
      </w:r>
      <w:r>
        <w:rPr>
          <w:rFonts w:ascii="Times New Roman" w:hAnsi="Times New Roman" w:cs="Times New Roman"/>
          <w:bCs/>
        </w:rPr>
      </w:r>
      <w:r>
        <w:rPr>
          <w:rFonts w:ascii="Times New Roman" w:hAnsi="Times New Roman" w:cs="Times New Roman"/>
          <w:bCs/>
        </w:rPr>
      </w:r>
    </w:p>
    <w:p>
      <w:pPr>
        <w:pStyle w:val="836"/>
        <w:spacing w:before="0" w:after="0" w:line="240" w:lineRule="auto"/>
        <w:widowControl w:val="off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</w:r>
      <w:r>
        <w:rPr>
          <w:rFonts w:ascii="Times New Roman" w:hAnsi="Times New Roman" w:cs="Times New Roman"/>
          <w:bCs/>
        </w:rPr>
      </w:r>
      <w:r>
        <w:rPr>
          <w:rFonts w:ascii="Times New Roman" w:hAnsi="Times New Roman" w:cs="Times New Roman"/>
          <w:bCs/>
        </w:rPr>
      </w:r>
    </w:p>
    <w:p>
      <w:pPr>
        <w:pStyle w:val="836"/>
        <w:spacing w:before="0" w:after="0" w:line="240" w:lineRule="auto"/>
        <w:widowControl w:val="off"/>
        <w:tabs>
          <w:tab w:val="clear" w:pos="708" w:leader="none"/>
          <w:tab w:val="left" w:pos="7498" w:leader="none"/>
        </w:tabs>
        <w:rPr>
          <w:rFonts w:ascii="Times New Roman" w:hAnsi="Times New Roman" w:cs="Times New Roman"/>
          <w:bCs/>
          <w:u w:val="single"/>
        </w:rPr>
      </w:pPr>
      <w:r>
        <w:rPr>
          <w:rFonts w:ascii="Times New Roman" w:hAnsi="Times New Roman" w:cs="Times New Roman"/>
          <w:b/>
          <w:bCs/>
        </w:rPr>
        <w:t xml:space="preserve">Тема урока: </w:t>
      </w:r>
      <w:r>
        <w:rPr>
          <w:rFonts w:ascii="Times New Roman" w:hAnsi="Times New Roman" w:cs="Times New Roman"/>
          <w:bCs/>
          <w:u w:val="single"/>
        </w:rPr>
        <w:tab/>
      </w:r>
      <w:r>
        <w:rPr>
          <w:rFonts w:ascii="Times New Roman" w:hAnsi="Times New Roman" w:cs="Times New Roman"/>
          <w:bCs/>
          <w:u w:val="single"/>
        </w:rPr>
      </w:r>
      <w:r>
        <w:rPr>
          <w:rFonts w:ascii="Times New Roman" w:hAnsi="Times New Roman" w:cs="Times New Roman"/>
          <w:bCs/>
          <w:u w:val="single"/>
        </w:rPr>
      </w:r>
    </w:p>
    <w:p>
      <w:pPr>
        <w:pStyle w:val="836"/>
        <w:spacing w:before="0" w:after="0" w:line="240" w:lineRule="auto"/>
        <w:widowControl w:val="off"/>
        <w:tabs>
          <w:tab w:val="clear" w:pos="708" w:leader="none"/>
          <w:tab w:val="left" w:pos="7498" w:leader="none"/>
        </w:tabs>
        <w:rPr>
          <w:rFonts w:ascii="Times New Roman" w:hAnsi="Times New Roman" w:cs="Times New Roman"/>
          <w:bCs/>
          <w:u w:val="single"/>
        </w:rPr>
      </w:pPr>
      <w:r>
        <w:rPr>
          <w:rFonts w:ascii="Times New Roman" w:hAnsi="Times New Roman" w:cs="Times New Roman"/>
          <w:bCs/>
          <w:u w:val="single"/>
        </w:rPr>
      </w:r>
      <w:r>
        <w:rPr>
          <w:rFonts w:ascii="Times New Roman" w:hAnsi="Times New Roman" w:cs="Times New Roman"/>
          <w:bCs/>
          <w:u w:val="single"/>
        </w:rPr>
      </w:r>
      <w:r>
        <w:rPr>
          <w:rFonts w:ascii="Times New Roman" w:hAnsi="Times New Roman" w:cs="Times New Roman"/>
          <w:bCs/>
          <w:u w:val="single"/>
        </w:rPr>
      </w:r>
    </w:p>
    <w:p>
      <w:pPr>
        <w:pStyle w:val="836"/>
        <w:spacing w:before="0" w:after="0" w:line="240" w:lineRule="auto"/>
        <w:widowControl w:val="off"/>
        <w:tabs>
          <w:tab w:val="clear" w:pos="708" w:leader="none"/>
          <w:tab w:val="left" w:pos="7498" w:leader="none"/>
        </w:tabs>
        <w:rPr>
          <w:rFonts w:ascii="Times New Roman" w:hAnsi="Times New Roman" w:cs="Times New Roman"/>
          <w:bCs/>
          <w:u w:val="single"/>
        </w:rPr>
      </w:pPr>
      <w:r>
        <w:rPr>
          <w:rFonts w:ascii="Times New Roman" w:hAnsi="Times New Roman" w:cs="Times New Roman"/>
          <w:b/>
          <w:bCs/>
        </w:rPr>
        <w:t xml:space="preserve">Цель урока: </w:t>
      </w:r>
      <w:r>
        <w:rPr>
          <w:rFonts w:ascii="Times New Roman" w:hAnsi="Times New Roman" w:cs="Times New Roman"/>
          <w:bCs/>
          <w:u w:val="single"/>
        </w:rPr>
        <w:tab/>
      </w:r>
      <w:r>
        <w:rPr>
          <w:rFonts w:ascii="Times New Roman" w:hAnsi="Times New Roman" w:cs="Times New Roman"/>
          <w:bCs/>
          <w:u w:val="single"/>
        </w:rPr>
      </w:r>
      <w:r>
        <w:rPr>
          <w:rFonts w:ascii="Times New Roman" w:hAnsi="Times New Roman" w:cs="Times New Roman"/>
          <w:bCs/>
          <w:u w:val="single"/>
        </w:rPr>
      </w:r>
    </w:p>
    <w:p>
      <w:pPr>
        <w:pStyle w:val="836"/>
        <w:spacing w:before="0" w:after="0" w:line="240" w:lineRule="auto"/>
        <w:widowControl w:val="off"/>
        <w:tabs>
          <w:tab w:val="clear" w:pos="708" w:leader="none"/>
          <w:tab w:val="left" w:pos="7498" w:leader="none"/>
        </w:tabs>
        <w:rPr>
          <w:rFonts w:ascii="Times New Roman" w:hAnsi="Times New Roman" w:cs="Times New Roman"/>
          <w:bCs/>
          <w:u w:val="single"/>
        </w:rPr>
      </w:pPr>
      <w:r>
        <w:rPr>
          <w:rFonts w:ascii="Times New Roman" w:hAnsi="Times New Roman" w:cs="Times New Roman"/>
          <w:bCs/>
          <w:u w:val="single"/>
        </w:rPr>
      </w:r>
      <w:r>
        <w:rPr>
          <w:rFonts w:ascii="Times New Roman" w:hAnsi="Times New Roman" w:cs="Times New Roman"/>
          <w:bCs/>
          <w:u w:val="single"/>
        </w:rPr>
      </w:r>
      <w:r>
        <w:rPr>
          <w:rFonts w:ascii="Times New Roman" w:hAnsi="Times New Roman" w:cs="Times New Roman"/>
          <w:bCs/>
          <w:u w:val="single"/>
        </w:rPr>
      </w:r>
    </w:p>
    <w:p>
      <w:pPr>
        <w:pStyle w:val="836"/>
        <w:spacing w:before="0" w:after="0" w:line="240" w:lineRule="auto"/>
        <w:widowControl w:val="off"/>
        <w:tabs>
          <w:tab w:val="clear" w:pos="708" w:leader="none"/>
          <w:tab w:val="left" w:pos="7498" w:leader="none"/>
        </w:tabs>
        <w:rPr>
          <w:rFonts w:ascii="Times New Roman" w:hAnsi="Times New Roman" w:cs="Times New Roman"/>
          <w:bCs/>
          <w:u w:val="single"/>
        </w:rPr>
      </w:pPr>
      <w:r>
        <w:rPr>
          <w:rFonts w:ascii="Times New Roman" w:hAnsi="Times New Roman" w:cs="Times New Roman"/>
          <w:b/>
          <w:bCs/>
        </w:rPr>
        <w:t xml:space="preserve">Задачи урока: </w:t>
      </w:r>
      <w:r>
        <w:rPr>
          <w:rFonts w:ascii="Times New Roman" w:hAnsi="Times New Roman" w:cs="Times New Roman"/>
          <w:bCs/>
          <w:u w:val="single"/>
        </w:rPr>
        <w:tab/>
      </w:r>
      <w:r>
        <w:rPr>
          <w:rFonts w:ascii="Times New Roman" w:hAnsi="Times New Roman" w:cs="Times New Roman"/>
          <w:bCs/>
          <w:u w:val="single"/>
        </w:rPr>
      </w:r>
      <w:r>
        <w:rPr>
          <w:rFonts w:ascii="Times New Roman" w:hAnsi="Times New Roman" w:cs="Times New Roman"/>
          <w:bCs/>
          <w:u w:val="single"/>
        </w:rPr>
      </w:r>
    </w:p>
    <w:p>
      <w:pPr>
        <w:pStyle w:val="836"/>
        <w:spacing w:before="0" w:after="0" w:line="240" w:lineRule="auto"/>
        <w:widowControl w:val="off"/>
        <w:tabs>
          <w:tab w:val="clear" w:pos="708" w:leader="none"/>
          <w:tab w:val="left" w:pos="7498" w:leader="none"/>
        </w:tabs>
        <w:rPr>
          <w:rFonts w:ascii="Times New Roman" w:hAnsi="Times New Roman" w:cs="Times New Roman"/>
          <w:bCs/>
          <w:u w:val="single"/>
        </w:rPr>
      </w:pPr>
      <w:r>
        <w:rPr>
          <w:rFonts w:ascii="Times New Roman" w:hAnsi="Times New Roman" w:cs="Times New Roman"/>
          <w:bCs/>
          <w:u w:val="single"/>
        </w:rPr>
      </w:r>
      <w:r>
        <w:rPr>
          <w:rFonts w:ascii="Times New Roman" w:hAnsi="Times New Roman" w:cs="Times New Roman"/>
          <w:bCs/>
          <w:u w:val="single"/>
        </w:rPr>
      </w:r>
      <w:r>
        <w:rPr>
          <w:rFonts w:ascii="Times New Roman" w:hAnsi="Times New Roman" w:cs="Times New Roman"/>
          <w:bCs/>
          <w:u w:val="single"/>
        </w:rPr>
      </w:r>
    </w:p>
    <w:p>
      <w:pPr>
        <w:pStyle w:val="836"/>
        <w:spacing w:before="0" w:after="0" w:line="240" w:lineRule="auto"/>
        <w:widowControl w:val="off"/>
        <w:rPr>
          <w:rFonts w:ascii="Times New Roman" w:hAnsi="Times New Roman" w:cs="Times New Roman"/>
          <w:bCs/>
          <w:sz w:val="20"/>
        </w:rPr>
      </w:pPr>
      <w:r>
        <w:rPr>
          <w:rFonts w:ascii="Times New Roman" w:hAnsi="Times New Roman" w:cs="Times New Roman"/>
          <w:bCs/>
          <w:sz w:val="20"/>
        </w:rPr>
      </w:r>
      <w:r>
        <w:rPr>
          <w:rFonts w:ascii="Times New Roman" w:hAnsi="Times New Roman" w:cs="Times New Roman"/>
          <w:bCs/>
          <w:sz w:val="20"/>
        </w:rPr>
      </w:r>
      <w:r>
        <w:rPr>
          <w:rFonts w:ascii="Times New Roman" w:hAnsi="Times New Roman" w:cs="Times New Roman"/>
          <w:bCs/>
          <w:sz w:val="20"/>
        </w:rPr>
      </w:r>
    </w:p>
    <w:tbl>
      <w:tblPr>
        <w:tblW w:w="9735" w:type="dxa"/>
        <w:tblInd w:w="30" w:type="dxa"/>
        <w:tblLayout w:type="fixed"/>
        <w:tblCellMar>
          <w:left w:w="0" w:type="dxa"/>
          <w:top w:w="0" w:type="dxa"/>
          <w:right w:w="0" w:type="dxa"/>
          <w:bottom w:w="0" w:type="dxa"/>
        </w:tblCellMar>
        <w:tblLook w:val="04A0" w:firstRow="1" w:lastRow="0" w:firstColumn="1" w:lastColumn="0" w:noHBand="0" w:noVBand="1"/>
      </w:tblPr>
      <w:tblGrid>
        <w:gridCol w:w="1514"/>
        <w:gridCol w:w="2551"/>
        <w:gridCol w:w="2410"/>
        <w:gridCol w:w="3260"/>
      </w:tblGrid>
      <w:tr>
        <w:tblPrEx/>
        <w:trPr>
          <w:trHeight w:val="402"/>
        </w:trP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514" w:type="dxa"/>
            <w:textDirection w:val="lrTb"/>
            <w:noWrap w:val="false"/>
          </w:tcPr>
          <w:p>
            <w:pPr>
              <w:pStyle w:val="836"/>
              <w:spacing w:before="0" w:after="0" w:line="240" w:lineRule="auto"/>
              <w:widowControl w:val="off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pacing w:val="-4"/>
              </w:rPr>
              <w:t xml:space="preserve">Время</w:t>
            </w:r>
            <w:r>
              <w:rPr>
                <w:rFonts w:ascii="Times New Roman" w:hAnsi="Times New Roman" w:cs="Times New Roman"/>
                <w:b/>
              </w:rPr>
            </w:r>
            <w:r>
              <w:rPr>
                <w:rFonts w:ascii="Times New Roman" w:hAnsi="Times New Roman" w:cs="Times New Roman"/>
                <w:b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2551" w:type="dxa"/>
            <w:textDirection w:val="lrTb"/>
            <w:noWrap w:val="false"/>
          </w:tcPr>
          <w:p>
            <w:pPr>
              <w:pStyle w:val="836"/>
              <w:spacing w:before="0" w:after="0" w:line="240" w:lineRule="auto"/>
              <w:widowControl w:val="off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Деятельность</w:t>
            </w:r>
            <w:r>
              <w:rPr>
                <w:rFonts w:ascii="Times New Roman" w:hAnsi="Times New Roman" w:cs="Times New Roman"/>
                <w:b/>
                <w:spacing w:val="-5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  <w:spacing w:val="-2"/>
              </w:rPr>
              <w:t xml:space="preserve">учителя</w:t>
            </w:r>
            <w:r>
              <w:rPr>
                <w:rFonts w:ascii="Times New Roman" w:hAnsi="Times New Roman" w:cs="Times New Roman"/>
                <w:b/>
              </w:rPr>
            </w:r>
            <w:r>
              <w:rPr>
                <w:rFonts w:ascii="Times New Roman" w:hAnsi="Times New Roman" w:cs="Times New Roman"/>
                <w:b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2410" w:type="dxa"/>
            <w:textDirection w:val="lrTb"/>
            <w:noWrap w:val="false"/>
          </w:tcPr>
          <w:p>
            <w:pPr>
              <w:pStyle w:val="836"/>
              <w:spacing w:before="0" w:after="0" w:line="240" w:lineRule="auto"/>
              <w:widowControl w:val="off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Деятельность</w:t>
            </w:r>
            <w:r>
              <w:rPr>
                <w:rFonts w:ascii="Times New Roman" w:hAnsi="Times New Roman" w:cs="Times New Roman"/>
                <w:b/>
                <w:spacing w:val="-5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учеников</w:t>
            </w:r>
            <w:r>
              <w:rPr>
                <w:rFonts w:ascii="Times New Roman" w:hAnsi="Times New Roman" w:cs="Times New Roman"/>
                <w:b/>
                <w:spacing w:val="-6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</w:r>
            <w:r>
              <w:rPr>
                <w:rFonts w:ascii="Times New Roman" w:hAnsi="Times New Roman" w:cs="Times New Roman"/>
                <w:b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3260" w:type="dxa"/>
            <w:textDirection w:val="lrTb"/>
            <w:noWrap w:val="false"/>
          </w:tcPr>
          <w:p>
            <w:pPr>
              <w:pStyle w:val="836"/>
              <w:spacing w:before="0" w:after="0" w:line="240" w:lineRule="auto"/>
              <w:widowControl w:val="off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На какие образовательные результаты ориентирована деятельность</w:t>
            </w:r>
            <w:r>
              <w:rPr>
                <w:rFonts w:ascii="Times New Roman" w:hAnsi="Times New Roman" w:cs="Times New Roman"/>
                <w:b/>
              </w:rPr>
            </w:r>
            <w:r>
              <w:rPr>
                <w:rFonts w:ascii="Times New Roman" w:hAnsi="Times New Roman" w:cs="Times New Roman"/>
                <w:b/>
              </w:rPr>
            </w:r>
          </w:p>
        </w:tc>
      </w:tr>
      <w:tr>
        <w:tblPrEx/>
        <w:trPr>
          <w:trHeight w:val="1175"/>
        </w:trP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514" w:type="dxa"/>
            <w:textDirection w:val="lrTb"/>
            <w:noWrap w:val="false"/>
          </w:tcPr>
          <w:p>
            <w:pPr>
              <w:pStyle w:val="836"/>
              <w:spacing w:before="68" w:after="200"/>
              <w:widowControl w:val="off"/>
              <w:rPr>
                <w:rFonts w:ascii="Times New Roman" w:hAnsi="Times New Roman" w:cs="Times New Roman"/>
                <w:spacing w:val="-5"/>
              </w:rPr>
            </w:pPr>
            <w:r>
              <w:rPr>
                <w:rFonts w:ascii="Times New Roman" w:hAnsi="Times New Roman" w:cs="Times New Roman"/>
              </w:rPr>
              <w:t xml:space="preserve">______ </w:t>
            </w:r>
            <w:r>
              <w:rPr>
                <w:rFonts w:ascii="Times New Roman" w:hAnsi="Times New Roman" w:cs="Times New Roman"/>
                <w:spacing w:val="-5"/>
              </w:rPr>
              <w:t xml:space="preserve">мин</w:t>
            </w:r>
            <w:r>
              <w:rPr>
                <w:rFonts w:ascii="Times New Roman" w:hAnsi="Times New Roman" w:cs="Times New Roman"/>
                <w:spacing w:val="-5"/>
              </w:rPr>
            </w:r>
            <w:r>
              <w:rPr>
                <w:rFonts w:ascii="Times New Roman" w:hAnsi="Times New Roman" w:cs="Times New Roman"/>
                <w:spacing w:val="-5"/>
              </w:rPr>
            </w:r>
          </w:p>
          <w:p>
            <w:pPr>
              <w:pStyle w:val="836"/>
              <w:spacing w:before="68" w:after="200"/>
              <w:widowControl w:val="off"/>
              <w:rPr>
                <w:rFonts w:ascii="Times New Roman" w:hAnsi="Times New Roman" w:cs="Times New Roman"/>
                <w:spacing w:val="-5"/>
              </w:rPr>
            </w:pPr>
            <w:r>
              <w:rPr>
                <w:rFonts w:ascii="Times New Roman" w:hAnsi="Times New Roman" w:cs="Times New Roman"/>
                <w:spacing w:val="-5"/>
              </w:rPr>
              <w:t xml:space="preserve">Этап________________________</w:t>
            </w:r>
            <w:r>
              <w:rPr>
                <w:rFonts w:ascii="Times New Roman" w:hAnsi="Times New Roman" w:cs="Times New Roman"/>
                <w:spacing w:val="-5"/>
              </w:rPr>
            </w:r>
            <w:r>
              <w:rPr>
                <w:rFonts w:ascii="Times New Roman" w:hAnsi="Times New Roman" w:cs="Times New Roman"/>
                <w:spacing w:val="-5"/>
              </w:rPr>
            </w:r>
          </w:p>
          <w:p>
            <w:pPr>
              <w:pStyle w:val="836"/>
              <w:spacing w:before="68" w:after="200"/>
              <w:widowControl w:val="o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5"/>
              </w:rPr>
              <w:t xml:space="preserve"> 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2551" w:type="dxa"/>
            <w:textDirection w:val="lrTb"/>
            <w:noWrap w:val="false"/>
          </w:tcPr>
          <w:p>
            <w:pPr>
              <w:pStyle w:val="836"/>
              <w:spacing w:before="0" w:after="200"/>
              <w:widowControl w:val="o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2410" w:type="dxa"/>
            <w:textDirection w:val="lrTb"/>
            <w:noWrap w:val="false"/>
          </w:tcPr>
          <w:p>
            <w:pPr>
              <w:pStyle w:val="836"/>
              <w:spacing w:before="0" w:after="200"/>
              <w:widowControl w:val="o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3260" w:type="dxa"/>
            <w:textDirection w:val="lrTb"/>
            <w:noWrap w:val="false"/>
          </w:tcPr>
          <w:p>
            <w:pPr>
              <w:pStyle w:val="836"/>
              <w:spacing w:before="0" w:after="200"/>
              <w:widowControl w:val="o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/>
        <w:trPr>
          <w:trHeight w:val="657"/>
        </w:trP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514" w:type="dxa"/>
            <w:textDirection w:val="lrTb"/>
            <w:noWrap w:val="false"/>
          </w:tcPr>
          <w:p>
            <w:pPr>
              <w:pStyle w:val="836"/>
              <w:spacing w:before="2" w:after="200"/>
              <w:widowControl w:val="off"/>
              <w:rPr>
                <w:rFonts w:ascii="Times New Roman" w:hAnsi="Times New Roman" w:cs="Times New Roman"/>
                <w:spacing w:val="-5"/>
              </w:rPr>
            </w:pPr>
            <w:r>
              <w:rPr>
                <w:rFonts w:ascii="Times New Roman" w:hAnsi="Times New Roman" w:cs="Times New Roman"/>
                <w:spacing w:val="-4"/>
              </w:rPr>
              <w:t xml:space="preserve">_______</w:t>
            </w:r>
            <w:r>
              <w:rPr>
                <w:rFonts w:ascii="Times New Roman" w:hAnsi="Times New Roman" w:cs="Times New Roman"/>
                <w:spacing w:val="-5"/>
              </w:rPr>
              <w:t xml:space="preserve">мин</w:t>
            </w:r>
            <w:r>
              <w:rPr>
                <w:rFonts w:ascii="Times New Roman" w:hAnsi="Times New Roman" w:cs="Times New Roman"/>
                <w:spacing w:val="-5"/>
              </w:rPr>
            </w:r>
            <w:r>
              <w:rPr>
                <w:rFonts w:ascii="Times New Roman" w:hAnsi="Times New Roman" w:cs="Times New Roman"/>
                <w:spacing w:val="-5"/>
              </w:rPr>
            </w:r>
          </w:p>
          <w:p>
            <w:pPr>
              <w:pStyle w:val="836"/>
              <w:spacing w:before="68" w:after="200"/>
              <w:widowControl w:val="off"/>
              <w:rPr>
                <w:rFonts w:ascii="Times New Roman" w:hAnsi="Times New Roman" w:cs="Times New Roman"/>
                <w:spacing w:val="-5"/>
              </w:rPr>
            </w:pPr>
            <w:r>
              <w:rPr>
                <w:rFonts w:ascii="Times New Roman" w:hAnsi="Times New Roman" w:cs="Times New Roman"/>
                <w:spacing w:val="-5"/>
              </w:rPr>
              <w:t xml:space="preserve">Этап________________________</w:t>
            </w:r>
            <w:r>
              <w:rPr>
                <w:rFonts w:ascii="Times New Roman" w:hAnsi="Times New Roman" w:cs="Times New Roman"/>
                <w:spacing w:val="-5"/>
              </w:rPr>
            </w:r>
            <w:r>
              <w:rPr>
                <w:rFonts w:ascii="Times New Roman" w:hAnsi="Times New Roman" w:cs="Times New Roman"/>
                <w:spacing w:val="-5"/>
              </w:rPr>
            </w:r>
          </w:p>
          <w:p>
            <w:pPr>
              <w:pStyle w:val="836"/>
              <w:spacing w:before="2" w:after="200"/>
              <w:widowControl w:val="off"/>
              <w:rPr>
                <w:rFonts w:ascii="Times New Roman" w:hAnsi="Times New Roman" w:cs="Times New Roman"/>
                <w:spacing w:val="-5"/>
              </w:rPr>
            </w:pPr>
            <w:r>
              <w:rPr>
                <w:rFonts w:ascii="Times New Roman" w:hAnsi="Times New Roman" w:cs="Times New Roman"/>
                <w:spacing w:val="-5"/>
              </w:rPr>
            </w:r>
            <w:r>
              <w:rPr>
                <w:rFonts w:ascii="Times New Roman" w:hAnsi="Times New Roman" w:cs="Times New Roman"/>
                <w:spacing w:val="-5"/>
              </w:rPr>
            </w:r>
            <w:r>
              <w:rPr>
                <w:rFonts w:ascii="Times New Roman" w:hAnsi="Times New Roman" w:cs="Times New Roman"/>
                <w:spacing w:val="-5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2551" w:type="dxa"/>
            <w:textDirection w:val="lrTb"/>
            <w:noWrap w:val="false"/>
          </w:tcPr>
          <w:p>
            <w:pPr>
              <w:pStyle w:val="836"/>
              <w:spacing w:before="0" w:after="200"/>
              <w:widowControl w:val="o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2410" w:type="dxa"/>
            <w:textDirection w:val="lrTb"/>
            <w:noWrap w:val="false"/>
          </w:tcPr>
          <w:p>
            <w:pPr>
              <w:pStyle w:val="836"/>
              <w:spacing w:before="0" w:after="200"/>
              <w:widowControl w:val="o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3260" w:type="dxa"/>
            <w:textDirection w:val="lrTb"/>
            <w:noWrap w:val="false"/>
          </w:tcPr>
          <w:p>
            <w:pPr>
              <w:pStyle w:val="836"/>
              <w:spacing w:before="0" w:after="200"/>
              <w:widowControl w:val="o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/>
        <w:trPr>
          <w:trHeight w:val="402"/>
        </w:trP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514" w:type="dxa"/>
            <w:textDirection w:val="lrTb"/>
            <w:noWrap w:val="false"/>
          </w:tcPr>
          <w:p>
            <w:pPr>
              <w:pStyle w:val="836"/>
              <w:spacing w:before="68" w:after="200"/>
              <w:widowControl w:val="off"/>
              <w:rPr>
                <w:rFonts w:ascii="Times New Roman" w:hAnsi="Times New Roman" w:cs="Times New Roman"/>
                <w:spacing w:val="-5"/>
              </w:rPr>
            </w:pPr>
            <w:r>
              <w:rPr>
                <w:rFonts w:ascii="Times New Roman" w:hAnsi="Times New Roman" w:cs="Times New Roman"/>
              </w:rPr>
              <w:t xml:space="preserve">______ </w:t>
            </w:r>
            <w:r>
              <w:rPr>
                <w:rFonts w:ascii="Times New Roman" w:hAnsi="Times New Roman" w:cs="Times New Roman"/>
                <w:spacing w:val="-5"/>
              </w:rPr>
              <w:t xml:space="preserve">мин</w:t>
            </w:r>
            <w:r>
              <w:rPr>
                <w:rFonts w:ascii="Times New Roman" w:hAnsi="Times New Roman" w:cs="Times New Roman"/>
                <w:spacing w:val="-5"/>
              </w:rPr>
            </w:r>
            <w:r>
              <w:rPr>
                <w:rFonts w:ascii="Times New Roman" w:hAnsi="Times New Roman" w:cs="Times New Roman"/>
                <w:spacing w:val="-5"/>
              </w:rPr>
            </w:r>
          </w:p>
          <w:p>
            <w:pPr>
              <w:pStyle w:val="836"/>
              <w:spacing w:before="68" w:after="200"/>
              <w:widowControl w:val="off"/>
              <w:rPr>
                <w:rFonts w:ascii="Times New Roman" w:hAnsi="Times New Roman" w:cs="Times New Roman"/>
                <w:spacing w:val="-5"/>
              </w:rPr>
            </w:pPr>
            <w:r>
              <w:rPr>
                <w:rFonts w:ascii="Times New Roman" w:hAnsi="Times New Roman" w:cs="Times New Roman"/>
                <w:spacing w:val="-5"/>
              </w:rPr>
              <w:t xml:space="preserve">Этап________________________</w:t>
            </w:r>
            <w:r>
              <w:rPr>
                <w:rFonts w:ascii="Times New Roman" w:hAnsi="Times New Roman" w:cs="Times New Roman"/>
                <w:spacing w:val="-5"/>
              </w:rPr>
            </w:r>
            <w:r>
              <w:rPr>
                <w:rFonts w:ascii="Times New Roman" w:hAnsi="Times New Roman" w:cs="Times New Roman"/>
                <w:spacing w:val="-5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2551" w:type="dxa"/>
            <w:textDirection w:val="lrTb"/>
            <w:noWrap w:val="false"/>
          </w:tcPr>
          <w:p>
            <w:pPr>
              <w:pStyle w:val="836"/>
              <w:widowControl w:val="off"/>
              <w:rPr>
                <w:rFonts w:ascii="Times New Roman" w:hAnsi="Times New Roman" w:cs="Times New Roman"/>
                <w:spacing w:val="-5"/>
              </w:rPr>
            </w:pPr>
            <w:r>
              <w:rPr>
                <w:rFonts w:ascii="Times New Roman" w:hAnsi="Times New Roman" w:cs="Times New Roman"/>
                <w:spacing w:val="-5"/>
              </w:rPr>
            </w:r>
            <w:r>
              <w:rPr>
                <w:rFonts w:ascii="Times New Roman" w:hAnsi="Times New Roman" w:cs="Times New Roman"/>
                <w:spacing w:val="-5"/>
              </w:rPr>
            </w:r>
            <w:r>
              <w:rPr>
                <w:rFonts w:ascii="Times New Roman" w:hAnsi="Times New Roman" w:cs="Times New Roman"/>
                <w:spacing w:val="-5"/>
              </w:rPr>
            </w:r>
          </w:p>
          <w:p>
            <w:pPr>
              <w:pStyle w:val="836"/>
              <w:spacing w:before="0" w:after="200"/>
              <w:widowControl w:val="o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2410" w:type="dxa"/>
            <w:textDirection w:val="lrTb"/>
            <w:noWrap w:val="false"/>
          </w:tcPr>
          <w:p>
            <w:pPr>
              <w:pStyle w:val="836"/>
              <w:spacing w:before="0" w:after="200"/>
              <w:widowControl w:val="o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3260" w:type="dxa"/>
            <w:textDirection w:val="lrTb"/>
            <w:noWrap w:val="false"/>
          </w:tcPr>
          <w:p>
            <w:pPr>
              <w:pStyle w:val="836"/>
              <w:spacing w:before="0" w:after="200"/>
              <w:widowControl w:val="o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/>
        <w:trPr>
          <w:trHeight w:val="654"/>
        </w:trP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514" w:type="dxa"/>
            <w:textDirection w:val="lrTb"/>
            <w:noWrap w:val="false"/>
          </w:tcPr>
          <w:p>
            <w:pPr>
              <w:pStyle w:val="836"/>
              <w:spacing w:before="1" w:after="200"/>
              <w:widowControl w:val="off"/>
              <w:rPr>
                <w:rFonts w:ascii="Times New Roman" w:hAnsi="Times New Roman" w:cs="Times New Roman"/>
                <w:spacing w:val="-5"/>
              </w:rPr>
            </w:pPr>
            <w:r>
              <w:rPr>
                <w:rFonts w:ascii="Times New Roman" w:hAnsi="Times New Roman" w:cs="Times New Roman"/>
                <w:spacing w:val="-5"/>
              </w:rPr>
              <w:t xml:space="preserve">_______мин</w:t>
            </w:r>
            <w:r>
              <w:rPr>
                <w:rFonts w:ascii="Times New Roman" w:hAnsi="Times New Roman" w:cs="Times New Roman"/>
                <w:spacing w:val="-5"/>
              </w:rPr>
            </w:r>
            <w:r>
              <w:rPr>
                <w:rFonts w:ascii="Times New Roman" w:hAnsi="Times New Roman" w:cs="Times New Roman"/>
                <w:spacing w:val="-5"/>
              </w:rPr>
            </w:r>
          </w:p>
          <w:p>
            <w:pPr>
              <w:pStyle w:val="836"/>
              <w:spacing w:before="68" w:after="200"/>
              <w:widowControl w:val="off"/>
              <w:rPr>
                <w:rFonts w:ascii="Times New Roman" w:hAnsi="Times New Roman" w:cs="Times New Roman"/>
                <w:spacing w:val="-5"/>
              </w:rPr>
            </w:pPr>
            <w:r>
              <w:rPr>
                <w:rFonts w:ascii="Times New Roman" w:hAnsi="Times New Roman" w:cs="Times New Roman"/>
                <w:spacing w:val="-5"/>
              </w:rPr>
              <w:t xml:space="preserve">Этап________________________</w:t>
            </w:r>
            <w:r>
              <w:rPr>
                <w:rFonts w:ascii="Times New Roman" w:hAnsi="Times New Roman" w:cs="Times New Roman"/>
                <w:spacing w:val="-5"/>
              </w:rPr>
            </w:r>
            <w:r>
              <w:rPr>
                <w:rFonts w:ascii="Times New Roman" w:hAnsi="Times New Roman" w:cs="Times New Roman"/>
                <w:spacing w:val="-5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2551" w:type="dxa"/>
            <w:textDirection w:val="lrTb"/>
            <w:noWrap w:val="false"/>
          </w:tcPr>
          <w:p>
            <w:pPr>
              <w:pStyle w:val="836"/>
              <w:widowControl w:val="off"/>
              <w:rPr>
                <w:rFonts w:ascii="Times New Roman" w:hAnsi="Times New Roman" w:cs="Times New Roman"/>
                <w:spacing w:val="-5"/>
              </w:rPr>
            </w:pPr>
            <w:r>
              <w:rPr>
                <w:rFonts w:ascii="Times New Roman" w:hAnsi="Times New Roman" w:cs="Times New Roman"/>
                <w:spacing w:val="-5"/>
              </w:rPr>
            </w:r>
            <w:r>
              <w:rPr>
                <w:rFonts w:ascii="Times New Roman" w:hAnsi="Times New Roman" w:cs="Times New Roman"/>
                <w:spacing w:val="-5"/>
              </w:rPr>
            </w:r>
            <w:r>
              <w:rPr>
                <w:rFonts w:ascii="Times New Roman" w:hAnsi="Times New Roman" w:cs="Times New Roman"/>
                <w:spacing w:val="-5"/>
              </w:rPr>
            </w:r>
          </w:p>
          <w:p>
            <w:pPr>
              <w:pStyle w:val="836"/>
              <w:spacing w:before="0" w:after="200"/>
              <w:widowControl w:val="o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2410" w:type="dxa"/>
            <w:textDirection w:val="lrTb"/>
            <w:noWrap w:val="false"/>
          </w:tcPr>
          <w:p>
            <w:pPr>
              <w:pStyle w:val="836"/>
              <w:spacing w:before="0" w:after="200"/>
              <w:widowControl w:val="o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3260" w:type="dxa"/>
            <w:textDirection w:val="lrTb"/>
            <w:noWrap w:val="false"/>
          </w:tcPr>
          <w:p>
            <w:pPr>
              <w:pStyle w:val="836"/>
              <w:spacing w:before="0" w:after="200"/>
              <w:widowControl w:val="o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/>
        <w:trPr>
          <w:trHeight w:val="654"/>
        </w:trP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514" w:type="dxa"/>
            <w:textDirection w:val="lrTb"/>
            <w:noWrap w:val="false"/>
          </w:tcPr>
          <w:p>
            <w:pPr>
              <w:pStyle w:val="836"/>
              <w:spacing w:before="68" w:after="200"/>
              <w:widowControl w:val="o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______мин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pStyle w:val="836"/>
              <w:spacing w:before="68" w:after="200"/>
              <w:widowControl w:val="off"/>
              <w:rPr>
                <w:rFonts w:ascii="Times New Roman" w:hAnsi="Times New Roman" w:cs="Times New Roman"/>
                <w:spacing w:val="-5"/>
              </w:rPr>
            </w:pPr>
            <w:r>
              <w:rPr>
                <w:rFonts w:ascii="Times New Roman" w:hAnsi="Times New Roman" w:cs="Times New Roman"/>
                <w:spacing w:val="-5"/>
              </w:rPr>
              <w:t xml:space="preserve">Этап________________________</w:t>
            </w:r>
            <w:r>
              <w:rPr>
                <w:rFonts w:ascii="Times New Roman" w:hAnsi="Times New Roman" w:cs="Times New Roman"/>
                <w:spacing w:val="-5"/>
              </w:rPr>
            </w:r>
            <w:r>
              <w:rPr>
                <w:rFonts w:ascii="Times New Roman" w:hAnsi="Times New Roman" w:cs="Times New Roman"/>
                <w:spacing w:val="-5"/>
              </w:rPr>
            </w:r>
          </w:p>
          <w:p>
            <w:pPr>
              <w:pStyle w:val="836"/>
              <w:spacing w:before="68" w:after="200"/>
              <w:widowControl w:val="off"/>
              <w:rPr>
                <w:rFonts w:ascii="Times New Roman" w:hAnsi="Times New Roman" w:cs="Times New Roman"/>
                <w:spacing w:val="-5"/>
              </w:rPr>
            </w:pPr>
            <w:r>
              <w:rPr>
                <w:rFonts w:ascii="Times New Roman" w:hAnsi="Times New Roman" w:cs="Times New Roman"/>
                <w:spacing w:val="-5"/>
              </w:rPr>
            </w:r>
            <w:r>
              <w:rPr>
                <w:rFonts w:ascii="Times New Roman" w:hAnsi="Times New Roman" w:cs="Times New Roman"/>
                <w:spacing w:val="-5"/>
              </w:rPr>
            </w:r>
            <w:r>
              <w:rPr>
                <w:rFonts w:ascii="Times New Roman" w:hAnsi="Times New Roman" w:cs="Times New Roman"/>
                <w:spacing w:val="-5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2551" w:type="dxa"/>
            <w:textDirection w:val="lrTb"/>
            <w:noWrap w:val="false"/>
          </w:tcPr>
          <w:p>
            <w:pPr>
              <w:pStyle w:val="836"/>
              <w:spacing w:before="0" w:after="200"/>
              <w:widowControl w:val="o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2410" w:type="dxa"/>
            <w:textDirection w:val="lrTb"/>
            <w:noWrap w:val="false"/>
          </w:tcPr>
          <w:p>
            <w:pPr>
              <w:pStyle w:val="836"/>
              <w:spacing w:before="0" w:after="200"/>
              <w:widowControl w:val="o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3260" w:type="dxa"/>
            <w:textDirection w:val="lrTb"/>
            <w:noWrap w:val="false"/>
          </w:tcPr>
          <w:p>
            <w:pPr>
              <w:pStyle w:val="836"/>
              <w:spacing w:before="0" w:after="200"/>
              <w:widowControl w:val="o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  <w:tr>
        <w:tblPrEx/>
        <w:trPr>
          <w:trHeight w:val="405"/>
        </w:trP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1514" w:type="dxa"/>
            <w:textDirection w:val="lrTb"/>
            <w:noWrap w:val="false"/>
          </w:tcPr>
          <w:p>
            <w:pPr>
              <w:pStyle w:val="836"/>
              <w:spacing w:before="68" w:after="200"/>
              <w:widowControl w:val="o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______мин</w:t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pStyle w:val="836"/>
              <w:spacing w:before="68" w:after="200"/>
              <w:widowControl w:val="off"/>
              <w:rPr>
                <w:rFonts w:ascii="Times New Roman" w:hAnsi="Times New Roman" w:cs="Times New Roman"/>
                <w:spacing w:val="-5"/>
              </w:rPr>
            </w:pPr>
            <w:r>
              <w:rPr>
                <w:rFonts w:ascii="Times New Roman" w:hAnsi="Times New Roman" w:cs="Times New Roman"/>
                <w:spacing w:val="-5"/>
              </w:rPr>
              <w:t xml:space="preserve">Этап________________________</w:t>
            </w:r>
            <w:r>
              <w:rPr>
                <w:rFonts w:ascii="Times New Roman" w:hAnsi="Times New Roman" w:cs="Times New Roman"/>
                <w:spacing w:val="-5"/>
              </w:rPr>
            </w:r>
            <w:r>
              <w:rPr>
                <w:rFonts w:ascii="Times New Roman" w:hAnsi="Times New Roman" w:cs="Times New Roman"/>
                <w:spacing w:val="-5"/>
              </w:rPr>
            </w:r>
          </w:p>
          <w:p>
            <w:pPr>
              <w:pStyle w:val="836"/>
              <w:spacing w:before="70" w:after="200"/>
              <w:widowControl w:val="off"/>
              <w:rPr>
                <w:rFonts w:ascii="Times New Roman" w:hAnsi="Times New Roman" w:cs="Times New Roman"/>
                <w:spacing w:val="-5"/>
              </w:rPr>
            </w:pPr>
            <w:r>
              <w:rPr>
                <w:rFonts w:ascii="Times New Roman" w:hAnsi="Times New Roman" w:cs="Times New Roman"/>
                <w:spacing w:val="-5"/>
              </w:rPr>
            </w:r>
            <w:r>
              <w:rPr>
                <w:rFonts w:ascii="Times New Roman" w:hAnsi="Times New Roman" w:cs="Times New Roman"/>
                <w:spacing w:val="-5"/>
              </w:rPr>
            </w:r>
            <w:r>
              <w:rPr>
                <w:rFonts w:ascii="Times New Roman" w:hAnsi="Times New Roman" w:cs="Times New Roman"/>
                <w:spacing w:val="-5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2551" w:type="dxa"/>
            <w:textDirection w:val="lrTb"/>
            <w:noWrap w:val="false"/>
          </w:tcPr>
          <w:p>
            <w:pPr>
              <w:pStyle w:val="836"/>
              <w:spacing w:before="0" w:after="200"/>
              <w:widowControl w:val="o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2410" w:type="dxa"/>
            <w:textDirection w:val="lrTb"/>
            <w:noWrap w:val="false"/>
          </w:tcPr>
          <w:p>
            <w:pPr>
              <w:pStyle w:val="836"/>
              <w:spacing w:before="0" w:after="200"/>
              <w:widowControl w:val="o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W w:w="3260" w:type="dxa"/>
            <w:textDirection w:val="lrTb"/>
            <w:noWrap w:val="false"/>
          </w:tcPr>
          <w:p>
            <w:pPr>
              <w:pStyle w:val="836"/>
              <w:spacing w:before="0" w:after="200"/>
              <w:widowControl w:val="o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</w:tc>
      </w:tr>
    </w:tbl>
    <w:p>
      <w:pPr>
        <w:pStyle w:val="836"/>
        <w:jc w:val="center"/>
        <w:spacing w:before="0" w:after="200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</w:r>
      <w:r>
        <w:rPr>
          <w:rFonts w:ascii="Times New Roman" w:hAnsi="Times New Roman" w:cs="Times New Roman"/>
          <w:b/>
          <w:bCs/>
          <w:sz w:val="32"/>
          <w:szCs w:val="32"/>
        </w:rPr>
      </w:r>
      <w:r>
        <w:rPr>
          <w:rFonts w:ascii="Times New Roman" w:hAnsi="Times New Roman" w:cs="Times New Roman"/>
          <w:b/>
          <w:bCs/>
          <w:sz w:val="32"/>
          <w:szCs w:val="32"/>
        </w:rPr>
      </w:r>
    </w:p>
    <w:sectPr>
      <w:footnotePr/>
      <w:endnotePr/>
      <w:type w:val="nextPage"/>
      <w:pgSz w:w="11906" w:h="16838" w:orient="portrait"/>
      <w:pgMar w:top="1134" w:right="991" w:bottom="1134" w:left="1134" w:header="0" w:footer="0" w:gutter="0"/>
      <w:cols w:num="1" w:sep="0" w:space="1701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;Times New Roman">
    <w:panose1 w:val="02020603050405020304"/>
  </w:font>
  <w:font w:name="Wingdings">
    <w:panose1 w:val="05010000000000000000"/>
  </w:font>
  <w:font w:name="SimSun;宋体"/>
  <w:font w:name="Mangal">
    <w:panose1 w:val="02040503050406030204"/>
  </w:font>
  <w:font w:name="Courier New">
    <w:panose1 w:val="02070409020205020404"/>
  </w:font>
  <w:font w:name="Symbol">
    <w:panose1 w:val="05010000000000000000"/>
  </w:font>
  <w:font w:name="Calibri">
    <w:panose1 w:val="020F0502020204030204"/>
  </w:font>
  <w:font w:name="Arial">
    <w:panose1 w:val="020B0604020202020204"/>
  </w:font>
  <w:font w:name="Microsoft Sans Serif">
    <w:panose1 w:val="020B0604020202020204"/>
  </w:font>
  <w:font w:name="DejaVu Sans">
    <w:panose1 w:val="020B0603030804020204"/>
  </w:font>
  <w:font w:name="Malgun Gothic">
    <w:panose1 w:val="020B060303080402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none"/>
      <w:pStyle w:val="837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1">
      <w:start w:val="1"/>
      <w:numFmt w:val="none"/>
      <w:pStyle w:val="838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2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3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4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5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6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7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8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num" w:pos="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num" w:pos="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09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2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6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58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2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4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69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eastAsia="DejaVu Sans" w:cs="DejaVu Sans"/>
        <w:sz w:val="24"/>
        <w:szCs w:val="24"/>
        <w:lang w:val="en-US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662">
    <w:name w:val="Heading 1 Char"/>
    <w:link w:val="837"/>
    <w:uiPriority w:val="9"/>
    <w:rPr>
      <w:rFonts w:ascii="Arial" w:hAnsi="Arial" w:eastAsia="Arial" w:cs="Arial"/>
      <w:sz w:val="40"/>
      <w:szCs w:val="40"/>
    </w:rPr>
  </w:style>
  <w:style w:type="character" w:styleId="663">
    <w:name w:val="Heading 2 Char"/>
    <w:link w:val="838"/>
    <w:uiPriority w:val="9"/>
    <w:rPr>
      <w:rFonts w:ascii="Arial" w:hAnsi="Arial" w:eastAsia="Arial" w:cs="Arial"/>
      <w:sz w:val="34"/>
    </w:rPr>
  </w:style>
  <w:style w:type="paragraph" w:styleId="664">
    <w:name w:val="Heading 3"/>
    <w:basedOn w:val="836"/>
    <w:next w:val="836"/>
    <w:link w:val="665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65">
    <w:name w:val="Heading 3 Char"/>
    <w:link w:val="664"/>
    <w:uiPriority w:val="9"/>
    <w:rPr>
      <w:rFonts w:ascii="Arial" w:hAnsi="Arial" w:eastAsia="Arial" w:cs="Arial"/>
      <w:sz w:val="30"/>
      <w:szCs w:val="30"/>
    </w:rPr>
  </w:style>
  <w:style w:type="paragraph" w:styleId="666">
    <w:name w:val="Heading 4"/>
    <w:basedOn w:val="836"/>
    <w:next w:val="836"/>
    <w:link w:val="667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67">
    <w:name w:val="Heading 4 Char"/>
    <w:link w:val="666"/>
    <w:uiPriority w:val="9"/>
    <w:rPr>
      <w:rFonts w:ascii="Arial" w:hAnsi="Arial" w:eastAsia="Arial" w:cs="Arial"/>
      <w:b/>
      <w:bCs/>
      <w:sz w:val="26"/>
      <w:szCs w:val="26"/>
    </w:rPr>
  </w:style>
  <w:style w:type="paragraph" w:styleId="668">
    <w:name w:val="Heading 5"/>
    <w:basedOn w:val="836"/>
    <w:next w:val="836"/>
    <w:link w:val="669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69">
    <w:name w:val="Heading 5 Char"/>
    <w:link w:val="668"/>
    <w:uiPriority w:val="9"/>
    <w:rPr>
      <w:rFonts w:ascii="Arial" w:hAnsi="Arial" w:eastAsia="Arial" w:cs="Arial"/>
      <w:b/>
      <w:bCs/>
      <w:sz w:val="24"/>
      <w:szCs w:val="24"/>
    </w:rPr>
  </w:style>
  <w:style w:type="paragraph" w:styleId="670">
    <w:name w:val="Heading 6"/>
    <w:basedOn w:val="836"/>
    <w:next w:val="836"/>
    <w:link w:val="671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71">
    <w:name w:val="Heading 6 Char"/>
    <w:link w:val="670"/>
    <w:uiPriority w:val="9"/>
    <w:rPr>
      <w:rFonts w:ascii="Arial" w:hAnsi="Arial" w:eastAsia="Arial" w:cs="Arial"/>
      <w:b/>
      <w:bCs/>
      <w:sz w:val="22"/>
      <w:szCs w:val="22"/>
    </w:rPr>
  </w:style>
  <w:style w:type="paragraph" w:styleId="672">
    <w:name w:val="Heading 7"/>
    <w:basedOn w:val="836"/>
    <w:next w:val="836"/>
    <w:link w:val="673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73">
    <w:name w:val="Heading 7 Char"/>
    <w:link w:val="672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74">
    <w:name w:val="Heading 8"/>
    <w:basedOn w:val="836"/>
    <w:next w:val="836"/>
    <w:link w:val="675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75">
    <w:name w:val="Heading 8 Char"/>
    <w:link w:val="674"/>
    <w:uiPriority w:val="9"/>
    <w:rPr>
      <w:rFonts w:ascii="Arial" w:hAnsi="Arial" w:eastAsia="Arial" w:cs="Arial"/>
      <w:i/>
      <w:iCs/>
      <w:sz w:val="22"/>
      <w:szCs w:val="22"/>
    </w:rPr>
  </w:style>
  <w:style w:type="paragraph" w:styleId="676">
    <w:name w:val="Heading 9"/>
    <w:basedOn w:val="836"/>
    <w:next w:val="836"/>
    <w:link w:val="677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77">
    <w:name w:val="Heading 9 Char"/>
    <w:link w:val="676"/>
    <w:uiPriority w:val="9"/>
    <w:rPr>
      <w:rFonts w:ascii="Arial" w:hAnsi="Arial" w:eastAsia="Arial" w:cs="Arial"/>
      <w:i/>
      <w:iCs/>
      <w:sz w:val="21"/>
      <w:szCs w:val="21"/>
    </w:rPr>
  </w:style>
  <w:style w:type="paragraph" w:styleId="678">
    <w:name w:val="List Paragraph"/>
    <w:basedOn w:val="836"/>
    <w:uiPriority w:val="34"/>
    <w:qFormat/>
    <w:pPr>
      <w:contextualSpacing/>
      <w:ind w:left="720"/>
    </w:pPr>
  </w:style>
  <w:style w:type="paragraph" w:styleId="679">
    <w:name w:val="No Spacing"/>
    <w:uiPriority w:val="1"/>
    <w:qFormat/>
    <w:pPr>
      <w:spacing w:before="0" w:after="0" w:line="240" w:lineRule="auto"/>
    </w:pPr>
  </w:style>
  <w:style w:type="paragraph" w:styleId="680">
    <w:name w:val="Title"/>
    <w:basedOn w:val="836"/>
    <w:next w:val="836"/>
    <w:link w:val="681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81">
    <w:name w:val="Title Char"/>
    <w:link w:val="680"/>
    <w:uiPriority w:val="10"/>
    <w:rPr>
      <w:sz w:val="48"/>
      <w:szCs w:val="48"/>
    </w:rPr>
  </w:style>
  <w:style w:type="paragraph" w:styleId="682">
    <w:name w:val="Subtitle"/>
    <w:basedOn w:val="836"/>
    <w:next w:val="836"/>
    <w:link w:val="683"/>
    <w:uiPriority w:val="11"/>
    <w:qFormat/>
    <w:pPr>
      <w:spacing w:before="200" w:after="200"/>
    </w:pPr>
    <w:rPr>
      <w:sz w:val="24"/>
      <w:szCs w:val="24"/>
    </w:rPr>
  </w:style>
  <w:style w:type="character" w:styleId="683">
    <w:name w:val="Subtitle Char"/>
    <w:link w:val="682"/>
    <w:uiPriority w:val="11"/>
    <w:rPr>
      <w:sz w:val="24"/>
      <w:szCs w:val="24"/>
    </w:rPr>
  </w:style>
  <w:style w:type="paragraph" w:styleId="684">
    <w:name w:val="Quote"/>
    <w:basedOn w:val="836"/>
    <w:next w:val="836"/>
    <w:link w:val="685"/>
    <w:uiPriority w:val="29"/>
    <w:qFormat/>
    <w:pPr>
      <w:ind w:left="720" w:right="720"/>
    </w:pPr>
    <w:rPr>
      <w:i/>
    </w:rPr>
  </w:style>
  <w:style w:type="character" w:styleId="685">
    <w:name w:val="Quote Char"/>
    <w:link w:val="684"/>
    <w:uiPriority w:val="29"/>
    <w:rPr>
      <w:i/>
    </w:rPr>
  </w:style>
  <w:style w:type="paragraph" w:styleId="686">
    <w:name w:val="Intense Quote"/>
    <w:basedOn w:val="836"/>
    <w:next w:val="836"/>
    <w:link w:val="687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87">
    <w:name w:val="Intense Quote Char"/>
    <w:link w:val="686"/>
    <w:uiPriority w:val="30"/>
    <w:rPr>
      <w:i/>
    </w:rPr>
  </w:style>
  <w:style w:type="paragraph" w:styleId="688">
    <w:name w:val="Header"/>
    <w:basedOn w:val="836"/>
    <w:link w:val="689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9">
    <w:name w:val="Header Char"/>
    <w:link w:val="688"/>
    <w:uiPriority w:val="99"/>
  </w:style>
  <w:style w:type="paragraph" w:styleId="690">
    <w:name w:val="Footer"/>
    <w:basedOn w:val="836"/>
    <w:link w:val="692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91">
    <w:name w:val="Footer Char"/>
    <w:link w:val="690"/>
    <w:uiPriority w:val="99"/>
  </w:style>
  <w:style w:type="character" w:styleId="692">
    <w:name w:val="Caption Char"/>
    <w:basedOn w:val="886"/>
    <w:link w:val="690"/>
    <w:uiPriority w:val="99"/>
  </w:style>
  <w:style w:type="table" w:styleId="693">
    <w:name w:val="Table Grid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94">
    <w:name w:val="Table Grid Light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95">
    <w:name w:val="Plain Table 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6">
    <w:name w:val="Plain Table 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7">
    <w:name w:val="Plain Table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98">
    <w:name w:val="Plain Table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9">
    <w:name w:val="Plain Table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00">
    <w:name w:val="Grid Table 1 Light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1">
    <w:name w:val="Grid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2">
    <w:name w:val="Grid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3">
    <w:name w:val="Grid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4">
    <w:name w:val="Grid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5">
    <w:name w:val="Grid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6">
    <w:name w:val="Grid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7">
    <w:name w:val="Grid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8">
    <w:name w:val="Grid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c3fdba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c3fdba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9">
    <w:name w:val="Grid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0">
    <w:name w:val="Grid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1">
    <w:name w:val="Grid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2">
    <w:name w:val="Grid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3">
    <w:name w:val="Grid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4">
    <w:name w:val="Grid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5">
    <w:name w:val="Grid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c3fdba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c3fdba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6">
    <w:name w:val="Grid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7">
    <w:name w:val="Grid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8">
    <w:name w:val="Grid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9">
    <w:name w:val="Grid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0">
    <w:name w:val="Grid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1">
    <w:name w:val="Grid Table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22">
    <w:name w:val="Grid Table 4 - Accent 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c5fdbc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c5fdbc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1ebe03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23">
    <w:name w:val="Grid Table 4 - Accent 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36b8fb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24">
    <w:name w:val="Grid Table 4 - Accent 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43c03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25">
    <w:name w:val="Grid Table 4 - Accent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dc33fa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26">
    <w:name w:val="Grid Table 4 - Accent 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c99c00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27">
    <w:name w:val="Grid Table 4 - Accent 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c9211e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28">
    <w:name w:val="Grid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29">
    <w:name w:val="Grid Table 5 Dark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c3fdba" w:themeFill="accent1" w:themeFillTint="34"/>
    </w:tblPr>
    <w:tblStylePr w:type="band1Horz">
      <w:tcPr>
        <w:shd w:val="clear" w:color="ffffff" w:themeColor="accent1" w:themeTint="75" w:fill="79fb64" w:themeFill="accent1" w:themeFillTint="75"/>
      </w:tcPr>
    </w:tblStylePr>
    <w:tblStylePr w:type="band1Vert">
      <w:tcPr>
        <w:shd w:val="clear" w:color="ffffff" w:themeColor="accent1" w:themeTint="75" w:fill="79fb64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18a303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18a303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18a303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18a303" w:themeFill="accent1"/>
        <w:tcBorders>
          <w:top w:val="single" w:color="000000" w:themeColor="light1" w:sz="4" w:space="0"/>
        </w:tcBorders>
      </w:tcPr>
    </w:tblStylePr>
  </w:style>
  <w:style w:type="table" w:styleId="730">
    <w:name w:val="Grid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bce7fd" w:themeFill="accent2" w:themeFillTint="32"/>
    </w:tblPr>
    <w:tblStylePr w:type="band1Horz">
      <w:tcPr>
        <w:shd w:val="clear" w:color="ffffff" w:themeColor="accent2" w:themeTint="75" w:fill="64c8fb" w:themeFill="accent2" w:themeFillTint="75"/>
      </w:tcPr>
    </w:tblStylePr>
    <w:tblStylePr w:type="band1Vert">
      <w:tcPr>
        <w:shd w:val="clear" w:color="ffffff" w:themeColor="accent2" w:themeTint="75" w:fill="64c8fb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0369a3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0369a3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0369a3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0369a3" w:themeFill="accent2"/>
        <w:tcBorders>
          <w:top w:val="single" w:color="000000" w:themeColor="light1" w:sz="4" w:space="0"/>
        </w:tcBorders>
      </w:tcPr>
    </w:tblStylePr>
  </w:style>
  <w:style w:type="table" w:styleId="731">
    <w:name w:val="Grid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fdd2ba" w:themeFill="accent3" w:themeFillTint="34"/>
    </w:tblPr>
    <w:tblStylePr w:type="band1Horz">
      <w:tcPr>
        <w:shd w:val="clear" w:color="ffffff" w:themeColor="accent3" w:themeTint="75" w:fill="fb9964" w:themeFill="accent3" w:themeFillTint="75"/>
      </w:tcPr>
    </w:tblStylePr>
    <w:tblStylePr w:type="band1Vert">
      <w:tcPr>
        <w:shd w:val="clear" w:color="ffffff" w:themeColor="accent3" w:themeTint="75" w:fill="fb9964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33e03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33e03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33e03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33e03" w:themeFill="accent3"/>
        <w:tcBorders>
          <w:top w:val="single" w:color="000000" w:themeColor="light1" w:sz="4" w:space="0"/>
        </w:tcBorders>
      </w:tcPr>
    </w:tblStylePr>
  </w:style>
  <w:style w:type="table" w:styleId="732">
    <w:name w:val="Grid Table 5 Dark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3bafd" w:themeFill="accent4" w:themeFillTint="34"/>
    </w:tblPr>
    <w:tblStylePr w:type="band1Horz">
      <w:tcPr>
        <w:shd w:val="clear" w:color="ffffff" w:themeColor="accent4" w:themeTint="75" w:fill="e464fb" w:themeFill="accent4" w:themeFillTint="75"/>
      </w:tcPr>
    </w:tblStylePr>
    <w:tblStylePr w:type="band1Vert">
      <w:tcPr>
        <w:shd w:val="clear" w:color="ffffff" w:themeColor="accent4" w:themeTint="75" w:fill="e464fb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e03a3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e03a3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e03a3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e03a3" w:themeFill="accent4"/>
        <w:tcBorders>
          <w:top w:val="single" w:color="000000" w:themeColor="light1" w:sz="4" w:space="0"/>
        </w:tcBorders>
      </w:tcPr>
    </w:tblStylePr>
  </w:style>
  <w:style w:type="table" w:styleId="733">
    <w:name w:val="Grid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ffefbf" w:themeFill="accent5" w:themeFillTint="34"/>
    </w:tblPr>
    <w:tblStylePr w:type="band1Horz">
      <w:tcPr>
        <w:shd w:val="clear" w:color="ffffff" w:themeColor="accent5" w:themeTint="75" w:fill="ffdb71" w:themeFill="accent5" w:themeFillTint="75"/>
      </w:tcPr>
    </w:tblStylePr>
    <w:tblStylePr w:type="band1Vert">
      <w:tcPr>
        <w:shd w:val="clear" w:color="ffffff" w:themeColor="accent5" w:themeTint="75" w:fill="ffdb71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c99c00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c99c00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c99c00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c99c00" w:themeFill="accent5"/>
        <w:tcBorders>
          <w:top w:val="single" w:color="000000" w:themeColor="light1" w:sz="4" w:space="0"/>
        </w:tcBorders>
      </w:tcPr>
    </w:tblStylePr>
  </w:style>
  <w:style w:type="table" w:styleId="734">
    <w:name w:val="Grid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7cccc" w:themeFill="accent6" w:themeFillTint="34"/>
    </w:tblPr>
    <w:tblStylePr w:type="band1Horz">
      <w:tcPr>
        <w:shd w:val="clear" w:color="ffffff" w:themeColor="accent6" w:themeTint="75" w:fill="ee8f8f" w:themeFill="accent6" w:themeFillTint="75"/>
      </w:tcPr>
    </w:tblStylePr>
    <w:tblStylePr w:type="band1Vert">
      <w:tcPr>
        <w:shd w:val="clear" w:color="ffffff" w:themeColor="accent6" w:themeTint="75" w:fill="ee8f8f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c9211e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c9211e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c9211e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c9211e" w:themeFill="accent6"/>
        <w:tcBorders>
          <w:top w:val="single" w:color="000000" w:themeColor="light1" w:sz="4" w:space="0"/>
        </w:tcBorders>
      </w:tcPr>
    </w:tblStylePr>
  </w:style>
  <w:style w:type="table" w:styleId="735">
    <w:name w:val="Grid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36">
    <w:name w:val="Grid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c3fdba" w:themeFill="accent1" w:themeFillTint="34"/>
      </w:tcPr>
    </w:tblStylePr>
    <w:tblStylePr w:type="band1Vert">
      <w:tcPr>
        <w:shd w:val="clear" w:color="ffffff" w:themeColor="accent1" w:themeTint="34" w:fill="c3fdba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1ebf04" w:themeColor="accent1" w:themeTint="80" w:themeShade="95"/>
      </w:rPr>
    </w:tblStylePr>
    <w:tblStylePr w:type="firstRow">
      <w:rPr>
        <w:b/>
        <w:color w:val="1ebf04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1ebf04" w:themeColor="accent1" w:themeTint="80" w:themeShade="95"/>
      </w:rPr>
    </w:tblStylePr>
    <w:tblStylePr w:type="lastRow">
      <w:rPr>
        <w:b/>
        <w:color w:val="1ebf04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37">
    <w:name w:val="Grid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bce7fd" w:themeFill="accent2" w:themeFillTint="32"/>
      </w:tcPr>
    </w:tblStylePr>
    <w:tblStylePr w:type="band1Vert">
      <w:tcPr>
        <w:shd w:val="clear" w:color="ffffff" w:themeColor="accent2" w:themeTint="32" w:fill="bce7fd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0378ae" w:themeColor="accent2" w:themeTint="97" w:themeShade="95"/>
      </w:rPr>
    </w:tblStylePr>
    <w:tblStylePr w:type="firstRow">
      <w:rPr>
        <w:b/>
        <w:color w:val="0378ae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0378ae" w:themeColor="accent2" w:themeTint="97" w:themeShade="95"/>
      </w:rPr>
    </w:tblStylePr>
    <w:tblStylePr w:type="lastRow">
      <w:rPr>
        <w:b/>
        <w:color w:val="0378ae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38">
    <w:name w:val="Grid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fdd2ba" w:themeFill="accent3" w:themeFillTint="34"/>
      </w:tcPr>
    </w:tblStylePr>
    <w:tblStylePr w:type="band1Vert">
      <w:tcPr>
        <w:shd w:val="clear" w:color="ffffff" w:themeColor="accent3" w:themeTint="34" w:fill="fdd2ba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e2201" w:themeColor="accent3" w:themeTint="FE" w:themeShade="95"/>
      </w:rPr>
    </w:tblStylePr>
    <w:tblStylePr w:type="firstRow">
      <w:rPr>
        <w:b/>
        <w:color w:val="5e2201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e2201" w:themeColor="accent3" w:themeTint="FE" w:themeShade="95"/>
      </w:rPr>
    </w:tblStylePr>
    <w:tblStylePr w:type="lastRow">
      <w:rPr>
        <w:b/>
        <w:color w:val="5e2201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39">
    <w:name w:val="Grid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3bafd" w:themeFill="accent4" w:themeFillTint="34"/>
      </w:tcPr>
    </w:tblStylePr>
    <w:tblStylePr w:type="band1Vert">
      <w:tcPr>
        <w:shd w:val="clear" w:color="ffffff" w:themeColor="accent4" w:themeTint="34" w:fill="f3bafd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9104ab" w:themeColor="accent4" w:themeTint="9A" w:themeShade="95"/>
      </w:rPr>
    </w:tblStylePr>
    <w:tblStylePr w:type="firstRow">
      <w:rPr>
        <w:b/>
        <w:color w:val="9104ab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9104ab" w:themeColor="accent4" w:themeTint="9A" w:themeShade="95"/>
      </w:rPr>
    </w:tblStylePr>
    <w:tblStylePr w:type="lastRow">
      <w:rPr>
        <w:b/>
        <w:color w:val="9104ab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40">
    <w:name w:val="Grid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ffefbf" w:themeFill="accent5" w:themeFillTint="34"/>
      </w:tcPr>
    </w:tblStylePr>
    <w:tblStylePr w:type="band1Vert">
      <w:tcPr>
        <w:shd w:val="clear" w:color="ffffff" w:themeColor="accent5" w:themeTint="34" w:fill="ffefbf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745700" w:themeColor="accent5" w:themeShade="95"/>
      </w:rPr>
    </w:tblStylePr>
    <w:tblStylePr w:type="firstRow">
      <w:rPr>
        <w:b/>
        <w:color w:val="745700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745700" w:themeColor="accent5" w:themeShade="95"/>
      </w:rPr>
    </w:tblStylePr>
    <w:tblStylePr w:type="lastRow">
      <w:rPr>
        <w:b/>
        <w:color w:val="745700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41">
    <w:name w:val="Grid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7cccc" w:themeFill="accent6" w:themeFillTint="34"/>
      </w:tcPr>
    </w:tblStylePr>
    <w:tblStylePr w:type="band1Vert">
      <w:tcPr>
        <w:shd w:val="clear" w:color="ffffff" w:themeColor="accent6" w:themeTint="34" w:fill="f7cccc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745700" w:themeColor="accent5" w:themeShade="95"/>
      </w:rPr>
    </w:tblStylePr>
    <w:tblStylePr w:type="firstRow">
      <w:rPr>
        <w:b/>
        <w:color w:val="745700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745700" w:themeColor="accent5" w:themeShade="95"/>
      </w:rPr>
    </w:tblStylePr>
    <w:tblStylePr w:type="lastRow">
      <w:rPr>
        <w:b/>
        <w:color w:val="745700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42">
    <w:name w:val="Grid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>
    <w:name w:val="Grid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1ebf04" w:themeColor="accent1" w:themeTint="80" w:themeShade="95"/>
        <w:sz w:val="22"/>
      </w:rPr>
      <w:tcPr>
        <w:shd w:val="clear" w:color="ffffff" w:themeColor="accent1" w:themeTint="34" w:fill="c3fdba" w:themeFill="accent1" w:themeFillTint="34"/>
      </w:tcPr>
    </w:tblStylePr>
    <w:tblStylePr w:type="band1Vert">
      <w:tcPr>
        <w:shd w:val="clear" w:color="ffffff" w:themeColor="accent1" w:themeTint="34" w:fill="c3fdba" w:themeFill="accent1" w:themeFillTint="34"/>
      </w:tcPr>
    </w:tblStylePr>
    <w:tblStylePr w:type="band2Horz">
      <w:rPr>
        <w:rFonts w:ascii="Arial" w:hAnsi="Arial"/>
        <w:color w:val="1ebf04" w:themeColor="accent1" w:themeTint="80" w:themeShade="95"/>
        <w:sz w:val="22"/>
      </w:rPr>
    </w:tblStylePr>
    <w:tblStylePr w:type="firstCol">
      <w:rPr>
        <w:rFonts w:ascii="Arial" w:hAnsi="Arial"/>
        <w:i/>
        <w:color w:val="1ebf04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1ebf04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1ebf04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1ebf04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Grid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0378ae" w:themeColor="accent2" w:themeTint="97" w:themeShade="95"/>
        <w:sz w:val="22"/>
      </w:rPr>
      <w:tcPr>
        <w:shd w:val="clear" w:color="ffffff" w:themeColor="accent2" w:themeTint="32" w:fill="bce7fd" w:themeFill="accent2" w:themeFillTint="32"/>
      </w:tcPr>
    </w:tblStylePr>
    <w:tblStylePr w:type="band1Vert">
      <w:tcPr>
        <w:shd w:val="clear" w:color="ffffff" w:themeColor="accent2" w:themeTint="32" w:fill="bce7fd" w:themeFill="accent2" w:themeFillTint="32"/>
      </w:tcPr>
    </w:tblStylePr>
    <w:tblStylePr w:type="band2Horz">
      <w:rPr>
        <w:rFonts w:ascii="Arial" w:hAnsi="Arial"/>
        <w:color w:val="0378ae" w:themeColor="accent2" w:themeTint="97" w:themeShade="95"/>
        <w:sz w:val="22"/>
      </w:rPr>
    </w:tblStylePr>
    <w:tblStylePr w:type="firstCol">
      <w:rPr>
        <w:rFonts w:ascii="Arial" w:hAnsi="Arial"/>
        <w:i/>
        <w:color w:val="0378ae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0378ae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0378ae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0378ae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Grid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e2201" w:themeColor="accent3" w:themeTint="FE" w:themeShade="95"/>
        <w:sz w:val="22"/>
      </w:rPr>
      <w:tcPr>
        <w:shd w:val="clear" w:color="ffffff" w:themeColor="accent3" w:themeTint="34" w:fill="fdd2ba" w:themeFill="accent3" w:themeFillTint="34"/>
      </w:tcPr>
    </w:tblStylePr>
    <w:tblStylePr w:type="band1Vert">
      <w:tcPr>
        <w:shd w:val="clear" w:color="ffffff" w:themeColor="accent3" w:themeTint="34" w:fill="fdd2ba" w:themeFill="accent3" w:themeFillTint="34"/>
      </w:tcPr>
    </w:tblStylePr>
    <w:tblStylePr w:type="band2Horz">
      <w:rPr>
        <w:rFonts w:ascii="Arial" w:hAnsi="Arial"/>
        <w:color w:val="5e2201" w:themeColor="accent3" w:themeTint="FE" w:themeShade="95"/>
        <w:sz w:val="22"/>
      </w:rPr>
    </w:tblStylePr>
    <w:tblStylePr w:type="firstCol">
      <w:rPr>
        <w:rFonts w:ascii="Arial" w:hAnsi="Arial"/>
        <w:i/>
        <w:color w:val="5e2201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e2201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2201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e2201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Grid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9104ab" w:themeColor="accent4" w:themeTint="9A" w:themeShade="95"/>
        <w:sz w:val="22"/>
      </w:rPr>
      <w:tcPr>
        <w:shd w:val="clear" w:color="ffffff" w:themeColor="accent4" w:themeTint="34" w:fill="f3bafd" w:themeFill="accent4" w:themeFillTint="34"/>
      </w:tcPr>
    </w:tblStylePr>
    <w:tblStylePr w:type="band1Vert">
      <w:tcPr>
        <w:shd w:val="clear" w:color="ffffff" w:themeColor="accent4" w:themeTint="34" w:fill="f3bafd" w:themeFill="accent4" w:themeFillTint="34"/>
      </w:tcPr>
    </w:tblStylePr>
    <w:tblStylePr w:type="band2Horz">
      <w:rPr>
        <w:rFonts w:ascii="Arial" w:hAnsi="Arial"/>
        <w:color w:val="9104ab" w:themeColor="accent4" w:themeTint="9A" w:themeShade="95"/>
        <w:sz w:val="22"/>
      </w:rPr>
    </w:tblStylePr>
    <w:tblStylePr w:type="firstCol">
      <w:rPr>
        <w:rFonts w:ascii="Arial" w:hAnsi="Arial"/>
        <w:i/>
        <w:color w:val="9104ab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9104ab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104ab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104ab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>
    <w:name w:val="Grid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745700" w:themeColor="accent5" w:themeShade="95"/>
        <w:sz w:val="22"/>
      </w:rPr>
      <w:tcPr>
        <w:shd w:val="clear" w:color="ffffff" w:themeColor="accent5" w:themeTint="34" w:fill="ffefbf" w:themeFill="accent5" w:themeFillTint="34"/>
      </w:tcPr>
    </w:tblStylePr>
    <w:tblStylePr w:type="band1Vert">
      <w:tcPr>
        <w:shd w:val="clear" w:color="ffffff" w:themeColor="accent5" w:themeTint="34" w:fill="ffefbf" w:themeFill="accent5" w:themeFillTint="34"/>
      </w:tcPr>
    </w:tblStylePr>
    <w:tblStylePr w:type="band2Horz">
      <w:rPr>
        <w:rFonts w:ascii="Arial" w:hAnsi="Arial"/>
        <w:color w:val="745700" w:themeColor="accent5" w:themeShade="95"/>
        <w:sz w:val="22"/>
      </w:rPr>
    </w:tblStylePr>
    <w:tblStylePr w:type="firstCol">
      <w:rPr>
        <w:rFonts w:ascii="Arial" w:hAnsi="Arial"/>
        <w:i/>
        <w:color w:val="745700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745700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45700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745700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8">
    <w:name w:val="Grid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741111" w:themeColor="accent6" w:themeShade="95"/>
        <w:sz w:val="22"/>
      </w:rPr>
      <w:tcPr>
        <w:shd w:val="clear" w:color="ffffff" w:themeColor="accent6" w:themeTint="34" w:fill="f7cccc" w:themeFill="accent6" w:themeFillTint="34"/>
      </w:tcPr>
    </w:tblStylePr>
    <w:tblStylePr w:type="band1Vert">
      <w:tcPr>
        <w:shd w:val="clear" w:color="ffffff" w:themeColor="accent6" w:themeTint="34" w:fill="f7cccc" w:themeFill="accent6" w:themeFillTint="34"/>
      </w:tcPr>
    </w:tblStylePr>
    <w:tblStylePr w:type="band2Horz">
      <w:rPr>
        <w:rFonts w:ascii="Arial" w:hAnsi="Arial"/>
        <w:color w:val="741111" w:themeColor="accent6" w:themeShade="95"/>
        <w:sz w:val="22"/>
      </w:rPr>
    </w:tblStylePr>
    <w:tblStylePr w:type="firstCol">
      <w:rPr>
        <w:rFonts w:ascii="Arial" w:hAnsi="Arial"/>
        <w:i/>
        <w:color w:val="741111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741111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41111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741111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9">
    <w:name w:val="List Table 1 Light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0">
    <w:name w:val="List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b6fdaa" w:themeFill="accent1" w:themeFillTint="40"/>
      </w:tcPr>
    </w:tblStylePr>
    <w:tblStylePr w:type="band1Vert">
      <w:tcPr>
        <w:shd w:val="clear" w:color="ffffff" w:themeColor="accent1" w:themeTint="40" w:fill="b6fdaa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1">
    <w:name w:val="List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aae1fd" w:themeFill="accent2" w:themeFillTint="40"/>
      </w:tcPr>
    </w:tblStylePr>
    <w:tblStylePr w:type="band1Vert">
      <w:tcPr>
        <w:shd w:val="clear" w:color="ffffff" w:themeColor="accent2" w:themeTint="40" w:fill="aae1fd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2">
    <w:name w:val="List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fdc7aa" w:themeFill="accent3" w:themeFillTint="40"/>
      </w:tcPr>
    </w:tblStylePr>
    <w:tblStylePr w:type="band1Vert">
      <w:tcPr>
        <w:shd w:val="clear" w:color="ffffff" w:themeColor="accent3" w:themeTint="40" w:fill="fdc7aa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3">
    <w:name w:val="List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0aafd" w:themeFill="accent4" w:themeFillTint="40"/>
      </w:tcPr>
    </w:tblStylePr>
    <w:tblStylePr w:type="band1Vert">
      <w:tcPr>
        <w:shd w:val="clear" w:color="ffffff" w:themeColor="accent4" w:themeTint="40" w:fill="f0aafd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4">
    <w:name w:val="List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ffebb1" w:themeFill="accent5" w:themeFillTint="40"/>
      </w:tcPr>
    </w:tblStylePr>
    <w:tblStylePr w:type="band1Vert">
      <w:tcPr>
        <w:shd w:val="clear" w:color="ffffff" w:themeColor="accent5" w:themeTint="40" w:fill="ffebb1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5">
    <w:name w:val="List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5c2c2" w:themeFill="accent6" w:themeFillTint="40"/>
      </w:tcPr>
    </w:tblStylePr>
    <w:tblStylePr w:type="band1Vert">
      <w:tcPr>
        <w:shd w:val="clear" w:color="ffffff" w:themeColor="accent6" w:themeTint="40" w:fill="f5c2c2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6">
    <w:name w:val="List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57">
    <w:name w:val="List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b6fdaa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b6fdaa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58">
    <w:name w:val="List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aae1fd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aae1fd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59">
    <w:name w:val="List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fdc7aa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fdc7aa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60">
    <w:name w:val="List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0aafd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0aafd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61">
    <w:name w:val="List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ffebb1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ffebb1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62">
    <w:name w:val="List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5c2c2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5c2c2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63">
    <w:name w:val="List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4">
    <w:name w:val="List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18a303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5">
    <w:name w:val="List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36b8fb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>
    <w:name w:val="List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fa7a35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>
    <w:name w:val="List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dc33fa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>
    <w:name w:val="List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ffd042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9">
    <w:name w:val="List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e96e6e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0">
    <w:name w:val="List Table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1">
    <w:name w:val="List Table 4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b6fdaa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b6fdaa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18a303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2">
    <w:name w:val="List Table 4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aae1fd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aae1fd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0369a3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3">
    <w:name w:val="List Table 4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fdc7aa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fdc7aa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33e03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4">
    <w:name w:val="List Table 4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0aafd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0aafd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e03a3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5">
    <w:name w:val="List Table 4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ffebb1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ffebb1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c99c00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6">
    <w:name w:val="List Table 4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5c2c2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5c2c2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c9211e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7">
    <w:name w:val="List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8">
    <w:name w:val="List Table 5 Dark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18a303" w:themeFill="accent1"/>
    </w:tblPr>
    <w:tblStylePr w:type="band1Horz">
      <w:tcPr>
        <w:shd w:val="clear" w:color="ffffff" w:themeColor="accent1" w:fill="18a303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18a303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18a303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18a303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9">
    <w:name w:val="List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36b8fb" w:themeFill="accent2" w:themeFillTint="97"/>
    </w:tblPr>
    <w:tblStylePr w:type="band1Horz">
      <w:tcPr>
        <w:shd w:val="clear" w:color="ffffff" w:themeColor="accent2" w:themeTint="97" w:fill="36b8fb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36b8fb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36b8fb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36b8fb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0">
    <w:name w:val="List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fa7a35" w:themeFill="accent3" w:themeFillTint="98"/>
    </w:tblPr>
    <w:tblStylePr w:type="band1Horz">
      <w:tcPr>
        <w:shd w:val="clear" w:color="ffffff" w:themeColor="accent3" w:themeTint="98" w:fill="fa7a35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fa7a35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fa7a35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fa7a35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1">
    <w:name w:val="List Table 5 Dark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dc33fa" w:themeFill="accent4" w:themeFillTint="9A"/>
    </w:tblPr>
    <w:tblStylePr w:type="band1Horz">
      <w:tcPr>
        <w:shd w:val="clear" w:color="ffffff" w:themeColor="accent4" w:themeTint="9A" w:fill="dc33fa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dc33fa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dc33fa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dc33fa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2">
    <w:name w:val="List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ffd042" w:themeFill="accent5" w:themeFillTint="9A"/>
    </w:tblPr>
    <w:tblStylePr w:type="band1Horz">
      <w:tcPr>
        <w:shd w:val="clear" w:color="ffffff" w:themeColor="accent5" w:themeTint="9A" w:fill="ffd042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ffd042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ffd042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ffd042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3">
    <w:name w:val="List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e96e6e" w:themeFill="accent6" w:themeFillTint="98"/>
    </w:tblPr>
    <w:tblStylePr w:type="band1Horz">
      <w:tcPr>
        <w:shd w:val="clear" w:color="ffffff" w:themeColor="accent6" w:themeTint="98" w:fill="e96e6e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e96e6e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e96e6e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e96e6e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4">
    <w:name w:val="List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85">
    <w:name w:val="List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b6fdaa" w:themeFill="accent1" w:themeFillTint="40"/>
      </w:tcPr>
    </w:tblStylePr>
    <w:tblStylePr w:type="band1Vert">
      <w:tcPr>
        <w:shd w:val="clear" w:color="ffffff" w:themeColor="accent1" w:themeTint="40" w:fill="b6fdaa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0e5e01" w:themeColor="accent1" w:themeShade="95"/>
      </w:rPr>
    </w:tblStylePr>
    <w:tblStylePr w:type="firstRow">
      <w:rPr>
        <w:b/>
        <w:color w:val="0e5e0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0e5e01" w:themeColor="accent1" w:themeShade="95"/>
      </w:rPr>
    </w:tblStylePr>
    <w:tblStylePr w:type="lastRow">
      <w:rPr>
        <w:b/>
        <w:color w:val="0e5e0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86">
    <w:name w:val="List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aae1fd" w:themeFill="accent2" w:themeFillTint="40"/>
      </w:tcPr>
    </w:tblStylePr>
    <w:tblStylePr w:type="band1Vert">
      <w:tcPr>
        <w:shd w:val="clear" w:color="ffffff" w:themeColor="accent2" w:themeTint="40" w:fill="aae1fd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0378ae" w:themeColor="accent2" w:themeTint="97" w:themeShade="95"/>
      </w:rPr>
    </w:tblStylePr>
    <w:tblStylePr w:type="firstRow">
      <w:rPr>
        <w:b/>
        <w:color w:val="0378ae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0378ae" w:themeColor="accent2" w:themeTint="97" w:themeShade="95"/>
      </w:rPr>
    </w:tblStylePr>
    <w:tblStylePr w:type="lastRow">
      <w:rPr>
        <w:b/>
        <w:color w:val="0378ae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87">
    <w:name w:val="List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fdc7aa" w:themeFill="accent3" w:themeFillTint="40"/>
      </w:tcPr>
    </w:tblStylePr>
    <w:tblStylePr w:type="band1Vert">
      <w:tcPr>
        <w:shd w:val="clear" w:color="ffffff" w:themeColor="accent3" w:themeTint="40" w:fill="fdc7aa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ab3b04" w:themeColor="accent3" w:themeTint="98" w:themeShade="95"/>
      </w:rPr>
    </w:tblStylePr>
    <w:tblStylePr w:type="firstRow">
      <w:rPr>
        <w:b/>
        <w:color w:val="ab3b04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ab3b04" w:themeColor="accent3" w:themeTint="98" w:themeShade="95"/>
      </w:rPr>
    </w:tblStylePr>
    <w:tblStylePr w:type="lastRow">
      <w:rPr>
        <w:b/>
        <w:color w:val="ab3b04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88">
    <w:name w:val="List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0aafd" w:themeFill="accent4" w:themeFillTint="40"/>
      </w:tcPr>
    </w:tblStylePr>
    <w:tblStylePr w:type="band1Vert">
      <w:tcPr>
        <w:shd w:val="clear" w:color="ffffff" w:themeColor="accent4" w:themeTint="40" w:fill="f0aafd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9104ab" w:themeColor="accent4" w:themeTint="9A" w:themeShade="95"/>
      </w:rPr>
    </w:tblStylePr>
    <w:tblStylePr w:type="firstRow">
      <w:rPr>
        <w:b/>
        <w:color w:val="9104ab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9104ab" w:themeColor="accent4" w:themeTint="9A" w:themeShade="95"/>
      </w:rPr>
    </w:tblStylePr>
    <w:tblStylePr w:type="lastRow">
      <w:rPr>
        <w:b/>
        <w:color w:val="9104ab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89">
    <w:name w:val="List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ffebb1" w:themeFill="accent5" w:themeFillTint="40"/>
      </w:tcPr>
    </w:tblStylePr>
    <w:tblStylePr w:type="band1Vert">
      <w:tcPr>
        <w:shd w:val="clear" w:color="ffffff" w:themeColor="accent5" w:themeTint="40" w:fill="ffebb1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ba8700" w:themeColor="accent5" w:themeTint="9A" w:themeShade="95"/>
      </w:rPr>
    </w:tblStylePr>
    <w:tblStylePr w:type="firstRow">
      <w:rPr>
        <w:b/>
        <w:color w:val="ba870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ba8700" w:themeColor="accent5" w:themeTint="9A" w:themeShade="95"/>
      </w:rPr>
    </w:tblStylePr>
    <w:tblStylePr w:type="lastRow">
      <w:rPr>
        <w:b/>
        <w:color w:val="ba870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90">
    <w:name w:val="List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5c2c2" w:themeFill="accent6" w:themeFillTint="40"/>
      </w:tcPr>
    </w:tblStylePr>
    <w:tblStylePr w:type="band1Vert">
      <w:tcPr>
        <w:shd w:val="clear" w:color="ffffff" w:themeColor="accent6" w:themeTint="40" w:fill="f5c2c2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ad1a1a" w:themeColor="accent6" w:themeTint="98" w:themeShade="95"/>
      </w:rPr>
    </w:tblStylePr>
    <w:tblStylePr w:type="firstRow">
      <w:rPr>
        <w:b/>
        <w:color w:val="ad1a1a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ad1a1a" w:themeColor="accent6" w:themeTint="98" w:themeShade="95"/>
      </w:rPr>
    </w:tblStylePr>
    <w:tblStylePr w:type="lastRow">
      <w:rPr>
        <w:b/>
        <w:color w:val="ad1a1a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91">
    <w:name w:val="List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92">
    <w:name w:val="List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0e5e01" w:themeColor="accent1" w:themeShade="95"/>
        <w:sz w:val="22"/>
      </w:rPr>
      <w:tcPr>
        <w:shd w:val="clear" w:color="ffffff" w:themeColor="accent1" w:themeTint="40" w:fill="b6fdaa" w:themeFill="accent1" w:themeFillTint="40"/>
      </w:tcPr>
    </w:tblStylePr>
    <w:tblStylePr w:type="band1Vert">
      <w:tcPr>
        <w:shd w:val="clear" w:color="ffffff" w:themeColor="accent1" w:themeTint="40" w:fill="b6fdaa" w:themeFill="accent1" w:themeFillTint="40"/>
      </w:tcPr>
    </w:tblStylePr>
    <w:tblStylePr w:type="band2Horz">
      <w:rPr>
        <w:rFonts w:ascii="Arial" w:hAnsi="Arial"/>
        <w:color w:val="0e5e01" w:themeColor="accent1" w:themeShade="95"/>
        <w:sz w:val="22"/>
      </w:rPr>
    </w:tblStylePr>
    <w:tblStylePr w:type="firstCol">
      <w:rPr>
        <w:rFonts w:ascii="Arial" w:hAnsi="Arial"/>
        <w:i/>
        <w:color w:val="0e5e0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0e5e0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0e5e0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0e5e0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0e5e01" w:themeColor="accent1" w:themeShade="95"/>
        <w:sz w:val="22"/>
      </w:rPr>
    </w:tblStylePr>
  </w:style>
  <w:style w:type="table" w:styleId="793">
    <w:name w:val="List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0378ae" w:themeColor="accent2" w:themeTint="97" w:themeShade="95"/>
        <w:sz w:val="22"/>
      </w:rPr>
      <w:tcPr>
        <w:shd w:val="clear" w:color="ffffff" w:themeColor="accent2" w:themeTint="40" w:fill="aae1fd" w:themeFill="accent2" w:themeFillTint="40"/>
      </w:tcPr>
    </w:tblStylePr>
    <w:tblStylePr w:type="band1Vert">
      <w:tcPr>
        <w:shd w:val="clear" w:color="ffffff" w:themeColor="accent2" w:themeTint="40" w:fill="aae1fd" w:themeFill="accent2" w:themeFillTint="40"/>
      </w:tcPr>
    </w:tblStylePr>
    <w:tblStylePr w:type="band2Horz">
      <w:rPr>
        <w:rFonts w:ascii="Arial" w:hAnsi="Arial"/>
        <w:color w:val="0378ae" w:themeColor="accent2" w:themeTint="97" w:themeShade="95"/>
        <w:sz w:val="22"/>
      </w:rPr>
    </w:tblStylePr>
    <w:tblStylePr w:type="firstCol">
      <w:rPr>
        <w:rFonts w:ascii="Arial" w:hAnsi="Arial"/>
        <w:i/>
        <w:color w:val="0378ae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0378ae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0378ae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0378ae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0378ae" w:themeColor="accent2" w:themeTint="97" w:themeShade="95"/>
        <w:sz w:val="22"/>
      </w:rPr>
    </w:tblStylePr>
  </w:style>
  <w:style w:type="table" w:styleId="794">
    <w:name w:val="List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ab3b04" w:themeColor="accent3" w:themeTint="98" w:themeShade="95"/>
        <w:sz w:val="22"/>
      </w:rPr>
      <w:tcPr>
        <w:shd w:val="clear" w:color="ffffff" w:themeColor="accent3" w:themeTint="40" w:fill="fdc7aa" w:themeFill="accent3" w:themeFillTint="40"/>
      </w:tcPr>
    </w:tblStylePr>
    <w:tblStylePr w:type="band1Vert">
      <w:tcPr>
        <w:shd w:val="clear" w:color="ffffff" w:themeColor="accent3" w:themeTint="40" w:fill="fdc7aa" w:themeFill="accent3" w:themeFillTint="40"/>
      </w:tcPr>
    </w:tblStylePr>
    <w:tblStylePr w:type="band2Horz">
      <w:rPr>
        <w:rFonts w:ascii="Arial" w:hAnsi="Arial"/>
        <w:color w:val="ab3b04" w:themeColor="accent3" w:themeTint="98" w:themeShade="95"/>
        <w:sz w:val="22"/>
      </w:rPr>
    </w:tblStylePr>
    <w:tblStylePr w:type="firstCol">
      <w:rPr>
        <w:rFonts w:ascii="Arial" w:hAnsi="Arial"/>
        <w:i/>
        <w:color w:val="ab3b04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ab3b04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ab3b04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ab3b04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ab3b04" w:themeColor="accent3" w:themeTint="98" w:themeShade="95"/>
        <w:sz w:val="22"/>
      </w:rPr>
    </w:tblStylePr>
  </w:style>
  <w:style w:type="table" w:styleId="795">
    <w:name w:val="List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9104ab" w:themeColor="accent4" w:themeTint="9A" w:themeShade="95"/>
        <w:sz w:val="22"/>
      </w:rPr>
      <w:tcPr>
        <w:shd w:val="clear" w:color="ffffff" w:themeColor="accent4" w:themeTint="40" w:fill="f0aafd" w:themeFill="accent4" w:themeFillTint="40"/>
      </w:tcPr>
    </w:tblStylePr>
    <w:tblStylePr w:type="band1Vert">
      <w:tcPr>
        <w:shd w:val="clear" w:color="ffffff" w:themeColor="accent4" w:themeTint="40" w:fill="f0aafd" w:themeFill="accent4" w:themeFillTint="40"/>
      </w:tcPr>
    </w:tblStylePr>
    <w:tblStylePr w:type="band2Horz">
      <w:rPr>
        <w:rFonts w:ascii="Arial" w:hAnsi="Arial"/>
        <w:color w:val="9104ab" w:themeColor="accent4" w:themeTint="9A" w:themeShade="95"/>
        <w:sz w:val="22"/>
      </w:rPr>
    </w:tblStylePr>
    <w:tblStylePr w:type="firstCol">
      <w:rPr>
        <w:rFonts w:ascii="Arial" w:hAnsi="Arial"/>
        <w:i/>
        <w:color w:val="9104ab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9104ab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104ab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104ab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104ab" w:themeColor="accent4" w:themeTint="9A" w:themeShade="95"/>
        <w:sz w:val="22"/>
      </w:rPr>
    </w:tblStylePr>
  </w:style>
  <w:style w:type="table" w:styleId="796">
    <w:name w:val="List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ba8700" w:themeColor="accent5" w:themeTint="9A" w:themeShade="95"/>
        <w:sz w:val="22"/>
      </w:rPr>
      <w:tcPr>
        <w:shd w:val="clear" w:color="ffffff" w:themeColor="accent5" w:themeTint="40" w:fill="ffebb1" w:themeFill="accent5" w:themeFillTint="40"/>
      </w:tcPr>
    </w:tblStylePr>
    <w:tblStylePr w:type="band1Vert">
      <w:tcPr>
        <w:shd w:val="clear" w:color="ffffff" w:themeColor="accent5" w:themeTint="40" w:fill="ffebb1" w:themeFill="accent5" w:themeFillTint="40"/>
      </w:tcPr>
    </w:tblStylePr>
    <w:tblStylePr w:type="band2Horz">
      <w:rPr>
        <w:rFonts w:ascii="Arial" w:hAnsi="Arial"/>
        <w:color w:val="ba8700" w:themeColor="accent5" w:themeTint="9A" w:themeShade="95"/>
        <w:sz w:val="22"/>
      </w:rPr>
    </w:tblStylePr>
    <w:tblStylePr w:type="firstCol">
      <w:rPr>
        <w:rFonts w:ascii="Arial" w:hAnsi="Arial"/>
        <w:i/>
        <w:color w:val="ba870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ba870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a870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ba870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ba8700" w:themeColor="accent5" w:themeTint="9A" w:themeShade="95"/>
        <w:sz w:val="22"/>
      </w:rPr>
    </w:tblStylePr>
  </w:style>
  <w:style w:type="table" w:styleId="797">
    <w:name w:val="List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ad1a1a" w:themeColor="accent6" w:themeTint="98" w:themeShade="95"/>
        <w:sz w:val="22"/>
      </w:rPr>
      <w:tcPr>
        <w:shd w:val="clear" w:color="ffffff" w:themeColor="accent6" w:themeTint="40" w:fill="f5c2c2" w:themeFill="accent6" w:themeFillTint="40"/>
      </w:tcPr>
    </w:tblStylePr>
    <w:tblStylePr w:type="band1Vert">
      <w:tcPr>
        <w:shd w:val="clear" w:color="ffffff" w:themeColor="accent6" w:themeTint="40" w:fill="f5c2c2" w:themeFill="accent6" w:themeFillTint="40"/>
      </w:tcPr>
    </w:tblStylePr>
    <w:tblStylePr w:type="band2Horz">
      <w:rPr>
        <w:rFonts w:ascii="Arial" w:hAnsi="Arial"/>
        <w:color w:val="ad1a1a" w:themeColor="accent6" w:themeTint="98" w:themeShade="95"/>
        <w:sz w:val="22"/>
      </w:rPr>
    </w:tblStylePr>
    <w:tblStylePr w:type="firstCol">
      <w:rPr>
        <w:rFonts w:ascii="Arial" w:hAnsi="Arial"/>
        <w:i/>
        <w:color w:val="ad1a1a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ad1a1a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ad1a1a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ad1a1a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ad1a1a" w:themeColor="accent6" w:themeTint="98" w:themeShade="95"/>
        <w:sz w:val="22"/>
      </w:rPr>
    </w:tblStylePr>
  </w:style>
  <w:style w:type="table" w:styleId="798">
    <w:name w:val="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9">
    <w:name w:val="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a3fc95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a3fc95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1ebe03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1ebe03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1ebe03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1ebe03" w:themeFill="accent1" w:themeFillTint="EA"/>
      </w:tcPr>
    </w:tblStylePr>
  </w:style>
  <w:style w:type="table" w:styleId="800">
    <w:name w:val="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36b8fb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36b8fb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36b8fb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36b8fb" w:themeFill="accent2" w:themeFillTint="97"/>
      </w:tcPr>
    </w:tblStylePr>
  </w:style>
  <w:style w:type="table" w:styleId="801">
    <w:name w:val="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43c03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43c03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43c03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43c03" w:themeFill="accent3" w:themeFillTint="FE"/>
      </w:tcPr>
    </w:tblStylePr>
  </w:style>
  <w:style w:type="table" w:styleId="802">
    <w:name w:val="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dc33fa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dc33fa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dc33fa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dc33fa" w:themeFill="accent4" w:themeFillTint="9A"/>
      </w:tcPr>
    </w:tblStylePr>
  </w:style>
  <w:style w:type="table" w:styleId="803">
    <w:name w:val="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c99c00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c99c00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c99c00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c99c00" w:themeFill="accent5"/>
      </w:tcPr>
    </w:tblStylePr>
  </w:style>
  <w:style w:type="table" w:styleId="804">
    <w:name w:val="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c9211e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c9211e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c9211e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c9211e" w:themeFill="accent6"/>
      </w:tcPr>
    </w:tblStylePr>
  </w:style>
  <w:style w:type="table" w:styleId="805">
    <w:name w:val="Bordered &amp; 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06">
    <w:name w:val="Bordered &amp; 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a3fc95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a3fc95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1ebe03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1ebe03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1ebe03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1ebe03" w:themeFill="accent1" w:themeFillTint="EA"/>
      </w:tcPr>
    </w:tblStylePr>
  </w:style>
  <w:style w:type="table" w:styleId="807">
    <w:name w:val="Bordered &amp; 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36b8fb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36b8fb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36b8fb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36b8fb" w:themeFill="accent2" w:themeFillTint="97"/>
      </w:tcPr>
    </w:tblStylePr>
  </w:style>
  <w:style w:type="table" w:styleId="808">
    <w:name w:val="Bordered &amp; 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43c03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43c03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43c03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43c03" w:themeFill="accent3" w:themeFillTint="FE"/>
      </w:tcPr>
    </w:tblStylePr>
  </w:style>
  <w:style w:type="table" w:styleId="809">
    <w:name w:val="Bordered &amp; 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dc33fa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dc33fa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dc33fa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dc33fa" w:themeFill="accent4" w:themeFillTint="9A"/>
      </w:tcPr>
    </w:tblStylePr>
  </w:style>
  <w:style w:type="table" w:styleId="810">
    <w:name w:val="Bordered &amp; 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c99c00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c99c00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c99c00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c99c00" w:themeFill="accent5"/>
      </w:tcPr>
    </w:tblStylePr>
  </w:style>
  <w:style w:type="table" w:styleId="811">
    <w:name w:val="Bordered &amp; 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c9211e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c9211e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c9211e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c9211e" w:themeFill="accent6"/>
      </w:tcPr>
    </w:tblStylePr>
  </w:style>
  <w:style w:type="table" w:styleId="812">
    <w:name w:val="Bordered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13">
    <w:name w:val="Bordered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14">
    <w:name w:val="Bordered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15">
    <w:name w:val="Bordered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16">
    <w:name w:val="Bordered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17">
    <w:name w:val="Bordered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18">
    <w:name w:val="Bordered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819">
    <w:name w:val="footnote text"/>
    <w:basedOn w:val="836"/>
    <w:link w:val="820"/>
    <w:uiPriority w:val="99"/>
    <w:semiHidden/>
    <w:unhideWhenUsed/>
    <w:pPr>
      <w:spacing w:after="40" w:line="240" w:lineRule="auto"/>
    </w:pPr>
    <w:rPr>
      <w:sz w:val="18"/>
    </w:rPr>
  </w:style>
  <w:style w:type="character" w:styleId="820">
    <w:name w:val="Footnote Text Char"/>
    <w:link w:val="819"/>
    <w:uiPriority w:val="99"/>
    <w:rPr>
      <w:sz w:val="18"/>
    </w:rPr>
  </w:style>
  <w:style w:type="character" w:styleId="821">
    <w:name w:val="footnote reference"/>
    <w:uiPriority w:val="99"/>
    <w:unhideWhenUsed/>
    <w:rPr>
      <w:vertAlign w:val="superscript"/>
    </w:rPr>
  </w:style>
  <w:style w:type="paragraph" w:styleId="822">
    <w:name w:val="endnote text"/>
    <w:basedOn w:val="836"/>
    <w:link w:val="823"/>
    <w:uiPriority w:val="99"/>
    <w:semiHidden/>
    <w:unhideWhenUsed/>
    <w:pPr>
      <w:spacing w:after="0" w:line="240" w:lineRule="auto"/>
    </w:pPr>
    <w:rPr>
      <w:sz w:val="20"/>
    </w:rPr>
  </w:style>
  <w:style w:type="character" w:styleId="823">
    <w:name w:val="Endnote Text Char"/>
    <w:link w:val="822"/>
    <w:uiPriority w:val="99"/>
    <w:rPr>
      <w:sz w:val="20"/>
    </w:rPr>
  </w:style>
  <w:style w:type="character" w:styleId="824">
    <w:name w:val="endnote reference"/>
    <w:uiPriority w:val="99"/>
    <w:semiHidden/>
    <w:unhideWhenUsed/>
    <w:rPr>
      <w:vertAlign w:val="superscript"/>
    </w:rPr>
  </w:style>
  <w:style w:type="paragraph" w:styleId="825">
    <w:name w:val="toc 1"/>
    <w:basedOn w:val="836"/>
    <w:next w:val="836"/>
    <w:uiPriority w:val="39"/>
    <w:unhideWhenUsed/>
    <w:pPr>
      <w:ind w:left="0" w:right="0" w:firstLine="0"/>
      <w:spacing w:after="57"/>
    </w:pPr>
  </w:style>
  <w:style w:type="paragraph" w:styleId="826">
    <w:name w:val="toc 2"/>
    <w:basedOn w:val="836"/>
    <w:next w:val="836"/>
    <w:uiPriority w:val="39"/>
    <w:unhideWhenUsed/>
    <w:pPr>
      <w:ind w:left="283" w:right="0" w:firstLine="0"/>
      <w:spacing w:after="57"/>
    </w:pPr>
  </w:style>
  <w:style w:type="paragraph" w:styleId="827">
    <w:name w:val="toc 3"/>
    <w:basedOn w:val="836"/>
    <w:next w:val="836"/>
    <w:uiPriority w:val="39"/>
    <w:unhideWhenUsed/>
    <w:pPr>
      <w:ind w:left="567" w:right="0" w:firstLine="0"/>
      <w:spacing w:after="57"/>
    </w:pPr>
  </w:style>
  <w:style w:type="paragraph" w:styleId="828">
    <w:name w:val="toc 4"/>
    <w:basedOn w:val="836"/>
    <w:next w:val="836"/>
    <w:uiPriority w:val="39"/>
    <w:unhideWhenUsed/>
    <w:pPr>
      <w:ind w:left="850" w:right="0" w:firstLine="0"/>
      <w:spacing w:after="57"/>
    </w:pPr>
  </w:style>
  <w:style w:type="paragraph" w:styleId="829">
    <w:name w:val="toc 5"/>
    <w:basedOn w:val="836"/>
    <w:next w:val="836"/>
    <w:uiPriority w:val="39"/>
    <w:unhideWhenUsed/>
    <w:pPr>
      <w:ind w:left="1134" w:right="0" w:firstLine="0"/>
      <w:spacing w:after="57"/>
    </w:pPr>
  </w:style>
  <w:style w:type="paragraph" w:styleId="830">
    <w:name w:val="toc 6"/>
    <w:basedOn w:val="836"/>
    <w:next w:val="836"/>
    <w:uiPriority w:val="39"/>
    <w:unhideWhenUsed/>
    <w:pPr>
      <w:ind w:left="1417" w:right="0" w:firstLine="0"/>
      <w:spacing w:after="57"/>
    </w:pPr>
  </w:style>
  <w:style w:type="paragraph" w:styleId="831">
    <w:name w:val="toc 7"/>
    <w:basedOn w:val="836"/>
    <w:next w:val="836"/>
    <w:uiPriority w:val="39"/>
    <w:unhideWhenUsed/>
    <w:pPr>
      <w:ind w:left="1701" w:right="0" w:firstLine="0"/>
      <w:spacing w:after="57"/>
    </w:pPr>
  </w:style>
  <w:style w:type="paragraph" w:styleId="832">
    <w:name w:val="toc 8"/>
    <w:basedOn w:val="836"/>
    <w:next w:val="836"/>
    <w:uiPriority w:val="39"/>
    <w:unhideWhenUsed/>
    <w:pPr>
      <w:ind w:left="1984" w:right="0" w:firstLine="0"/>
      <w:spacing w:after="57"/>
    </w:pPr>
  </w:style>
  <w:style w:type="paragraph" w:styleId="833">
    <w:name w:val="toc 9"/>
    <w:basedOn w:val="836"/>
    <w:next w:val="836"/>
    <w:uiPriority w:val="39"/>
    <w:unhideWhenUsed/>
    <w:pPr>
      <w:ind w:left="2268" w:right="0" w:firstLine="0"/>
      <w:spacing w:after="57"/>
    </w:pPr>
  </w:style>
  <w:style w:type="paragraph" w:styleId="834">
    <w:name w:val="TOC Heading"/>
    <w:uiPriority w:val="39"/>
    <w:unhideWhenUsed/>
  </w:style>
  <w:style w:type="paragraph" w:styleId="835">
    <w:name w:val="table of figures"/>
    <w:basedOn w:val="836"/>
    <w:next w:val="836"/>
    <w:uiPriority w:val="99"/>
    <w:unhideWhenUsed/>
    <w:pPr>
      <w:spacing w:after="0" w:afterAutospacing="0"/>
    </w:pPr>
  </w:style>
  <w:style w:type="paragraph" w:styleId="836" w:default="1">
    <w:name w:val="Normal"/>
    <w:qFormat/>
    <w:pPr>
      <w:spacing w:before="0" w:after="200" w:line="276" w:lineRule="auto"/>
      <w:widowControl/>
    </w:pPr>
    <w:rPr>
      <w:rFonts w:ascii="Calibri" w:hAnsi="Calibri" w:eastAsia="Times New Roman" w:cs="Times New Roman"/>
      <w:color w:val="auto"/>
      <w:sz w:val="22"/>
      <w:szCs w:val="22"/>
      <w:lang w:val="ru-RU" w:eastAsia="zh-CN" w:bidi="ar-SA"/>
    </w:rPr>
  </w:style>
  <w:style w:type="paragraph" w:styleId="837">
    <w:name w:val="Heading 1"/>
    <w:basedOn w:val="836"/>
    <w:next w:val="884"/>
    <w:qFormat/>
    <w:pPr>
      <w:numPr>
        <w:ilvl w:val="0"/>
        <w:numId w:val="1"/>
      </w:numPr>
      <w:ind w:left="216" w:right="0" w:firstLine="0"/>
      <w:spacing w:before="0" w:after="0" w:line="240" w:lineRule="auto"/>
      <w:widowControl w:val="off"/>
      <w:outlineLvl w:val="0"/>
    </w:pPr>
    <w:rPr>
      <w:rFonts w:ascii="Times New Roman" w:hAnsi="Times New Roman" w:cs="Times New Roman"/>
      <w:b/>
      <w:bCs/>
      <w:sz w:val="28"/>
      <w:szCs w:val="28"/>
      <w:lang w:bidi="ru-RU"/>
    </w:rPr>
  </w:style>
  <w:style w:type="paragraph" w:styleId="838">
    <w:name w:val="Heading 2"/>
    <w:basedOn w:val="836"/>
    <w:next w:val="884"/>
    <w:qFormat/>
    <w:pPr>
      <w:numPr>
        <w:ilvl w:val="1"/>
        <w:numId w:val="1"/>
      </w:numPr>
      <w:ind w:left="216" w:right="0" w:firstLine="0"/>
      <w:spacing w:before="0" w:after="0" w:line="240" w:lineRule="auto"/>
      <w:widowControl w:val="off"/>
      <w:outlineLvl w:val="1"/>
    </w:pPr>
    <w:rPr>
      <w:rFonts w:ascii="Times New Roman" w:hAnsi="Times New Roman" w:cs="Times New Roman"/>
      <w:b/>
      <w:bCs/>
      <w:i/>
      <w:sz w:val="28"/>
      <w:szCs w:val="28"/>
      <w:lang w:bidi="ru-RU"/>
    </w:rPr>
  </w:style>
  <w:style w:type="character" w:styleId="839">
    <w:name w:val="WW8Num1z0"/>
    <w:qFormat/>
  </w:style>
  <w:style w:type="character" w:styleId="840">
    <w:name w:val="WW8Num2z0"/>
    <w:qFormat/>
  </w:style>
  <w:style w:type="character" w:styleId="841">
    <w:name w:val="WW8Num4z0"/>
    <w:qFormat/>
    <w:rPr>
      <w:rFonts w:ascii="Symbol" w:hAnsi="Symbol" w:cs="Symbol"/>
    </w:rPr>
  </w:style>
  <w:style w:type="character" w:styleId="842">
    <w:name w:val="WW8Num4z1"/>
    <w:qFormat/>
    <w:rPr>
      <w:rFonts w:ascii="Courier New" w:hAnsi="Courier New" w:cs="Courier New"/>
    </w:rPr>
  </w:style>
  <w:style w:type="character" w:styleId="843">
    <w:name w:val="WW8Num4z2"/>
    <w:qFormat/>
    <w:rPr>
      <w:rFonts w:ascii="Wingdings" w:hAnsi="Wingdings" w:cs="Wingdings"/>
    </w:rPr>
  </w:style>
  <w:style w:type="character" w:styleId="844">
    <w:name w:val="WW8Num5z0"/>
    <w:qFormat/>
    <w:rPr>
      <w:i w:val="0"/>
    </w:rPr>
  </w:style>
  <w:style w:type="character" w:styleId="845">
    <w:name w:val="WW8Num6z0"/>
    <w:qFormat/>
  </w:style>
  <w:style w:type="character" w:styleId="846">
    <w:name w:val="WW8Num7z0"/>
    <w:qFormat/>
    <w:rPr>
      <w:rFonts w:ascii="Symbol" w:hAnsi="Symbol" w:cs="Symbol"/>
    </w:rPr>
  </w:style>
  <w:style w:type="character" w:styleId="847">
    <w:name w:val="WW8Num7z1"/>
    <w:qFormat/>
    <w:rPr>
      <w:rFonts w:ascii="Courier New" w:hAnsi="Courier New" w:cs="Courier New"/>
    </w:rPr>
  </w:style>
  <w:style w:type="character" w:styleId="848">
    <w:name w:val="WW8Num7z2"/>
    <w:qFormat/>
    <w:rPr>
      <w:rFonts w:ascii="Wingdings" w:hAnsi="Wingdings" w:cs="Wingdings"/>
    </w:rPr>
  </w:style>
  <w:style w:type="character" w:styleId="849">
    <w:name w:val="WW8Num8z0"/>
    <w:qFormat/>
  </w:style>
  <w:style w:type="character" w:styleId="850">
    <w:name w:val="WW8Num9z0"/>
    <w:qFormat/>
  </w:style>
  <w:style w:type="character" w:styleId="851">
    <w:name w:val="WW8Num10z0"/>
    <w:qFormat/>
  </w:style>
  <w:style w:type="character" w:styleId="852">
    <w:name w:val="WW8Num11z0"/>
    <w:qFormat/>
  </w:style>
  <w:style w:type="character" w:styleId="853">
    <w:name w:val="WW8Num14z0"/>
    <w:qFormat/>
  </w:style>
  <w:style w:type="character" w:styleId="854">
    <w:name w:val="WW8Num15z0"/>
    <w:qFormat/>
  </w:style>
  <w:style w:type="character" w:styleId="855">
    <w:name w:val="WW8Num16z0"/>
    <w:qFormat/>
  </w:style>
  <w:style w:type="character" w:styleId="856">
    <w:name w:val="WW8Num17z0"/>
    <w:qFormat/>
    <w:rPr>
      <w:rFonts w:ascii="Times New Roman" w:hAnsi="Times New Roman" w:cs="Times New Roman"/>
      <w:sz w:val="28"/>
    </w:rPr>
  </w:style>
  <w:style w:type="character" w:styleId="857">
    <w:name w:val="WW8Num18z0"/>
    <w:qFormat/>
  </w:style>
  <w:style w:type="character" w:styleId="858">
    <w:name w:val="WW8Num19z0"/>
    <w:qFormat/>
  </w:style>
  <w:style w:type="character" w:styleId="859">
    <w:name w:val="WW8Num20z0"/>
    <w:qFormat/>
    <w:rPr>
      <w:rFonts w:ascii="Symbol" w:hAnsi="Symbol" w:cs="Symbol"/>
    </w:rPr>
  </w:style>
  <w:style w:type="character" w:styleId="860">
    <w:name w:val="WW8Num20z1"/>
    <w:qFormat/>
    <w:rPr>
      <w:rFonts w:ascii="Courier New" w:hAnsi="Courier New" w:cs="Courier New"/>
    </w:rPr>
  </w:style>
  <w:style w:type="character" w:styleId="861">
    <w:name w:val="WW8Num20z2"/>
    <w:qFormat/>
    <w:rPr>
      <w:rFonts w:ascii="Wingdings" w:hAnsi="Wingdings" w:cs="Wingdings"/>
    </w:rPr>
  </w:style>
  <w:style w:type="character" w:styleId="862">
    <w:name w:val="WW8Num22z0"/>
    <w:qFormat/>
    <w:rPr>
      <w:rFonts w:ascii="Symbol" w:hAnsi="Symbol" w:cs="Symbol"/>
    </w:rPr>
  </w:style>
  <w:style w:type="character" w:styleId="863">
    <w:name w:val="WW8Num22z1"/>
    <w:qFormat/>
    <w:rPr>
      <w:rFonts w:ascii="Courier New" w:hAnsi="Courier New" w:cs="Courier New"/>
    </w:rPr>
  </w:style>
  <w:style w:type="character" w:styleId="864">
    <w:name w:val="WW8Num22z2"/>
    <w:qFormat/>
    <w:rPr>
      <w:rFonts w:ascii="Wingdings" w:hAnsi="Wingdings" w:cs="Wingdings"/>
    </w:rPr>
  </w:style>
  <w:style w:type="character" w:styleId="865">
    <w:name w:val="WW8Num23z0"/>
    <w:qFormat/>
  </w:style>
  <w:style w:type="character" w:styleId="866">
    <w:name w:val="WW8Num24z0"/>
    <w:qFormat/>
    <w:rPr>
      <w:i w:val="0"/>
    </w:rPr>
  </w:style>
  <w:style w:type="character" w:styleId="867">
    <w:name w:val="WW8Num25z0"/>
    <w:qFormat/>
  </w:style>
  <w:style w:type="character" w:styleId="868">
    <w:name w:val="WW8Num26z0"/>
    <w:qFormat/>
    <w:rPr>
      <w:rFonts w:ascii="Times New Roman" w:hAnsi="Times New Roman" w:cs="Times New Roman"/>
    </w:rPr>
  </w:style>
  <w:style w:type="character" w:styleId="869">
    <w:name w:val="WW8Num27z0"/>
    <w:qFormat/>
  </w:style>
  <w:style w:type="character" w:styleId="870">
    <w:name w:val="WW8Num28z0"/>
    <w:qFormat/>
  </w:style>
  <w:style w:type="character" w:styleId="871">
    <w:name w:val="WW8Num29z0"/>
    <w:qFormat/>
    <w:rPr>
      <w:rFonts w:cs="Calibri"/>
    </w:rPr>
  </w:style>
  <w:style w:type="character" w:styleId="872">
    <w:name w:val="Основной шрифт абзаца"/>
    <w:qFormat/>
  </w:style>
  <w:style w:type="character" w:styleId="873">
    <w:name w:val="Название Знак"/>
    <w:qFormat/>
    <w:rPr>
      <w:rFonts w:ascii="Times New Roman" w:hAnsi="Times New Roman" w:eastAsia="Times New Roman" w:cs="Times New Roman"/>
      <w:sz w:val="28"/>
      <w:szCs w:val="20"/>
    </w:rPr>
  </w:style>
  <w:style w:type="character" w:styleId="874">
    <w:name w:val="Основной текст с отступом Знак"/>
    <w:qFormat/>
    <w:rPr>
      <w:rFonts w:ascii="Times New Roman" w:hAnsi="Times New Roman" w:cs="Times New Roman"/>
      <w:b/>
      <w:bCs/>
      <w:sz w:val="24"/>
      <w:szCs w:val="24"/>
    </w:rPr>
  </w:style>
  <w:style w:type="character" w:styleId="875">
    <w:name w:val="Hyperlink"/>
    <w:rPr>
      <w:color w:val="0000ff"/>
      <w:u w:val="single"/>
    </w:rPr>
  </w:style>
  <w:style w:type="character" w:styleId="876">
    <w:name w:val="apple-converted-space"/>
    <w:basedOn w:val="872"/>
    <w:qFormat/>
  </w:style>
  <w:style w:type="character" w:styleId="877">
    <w:name w:val="st"/>
    <w:basedOn w:val="872"/>
    <w:qFormat/>
  </w:style>
  <w:style w:type="character" w:styleId="878">
    <w:name w:val="Emphasis"/>
    <w:qFormat/>
    <w:rPr>
      <w:i/>
      <w:iCs/>
    </w:rPr>
  </w:style>
  <w:style w:type="character" w:styleId="879">
    <w:name w:val="Заголовок 1 Знак"/>
    <w:qFormat/>
    <w:rPr>
      <w:rFonts w:ascii="Times New Roman" w:hAnsi="Times New Roman" w:cs="Times New Roman"/>
      <w:b/>
      <w:bCs/>
      <w:sz w:val="28"/>
      <w:szCs w:val="28"/>
      <w:lang w:bidi="ru-RU"/>
    </w:rPr>
  </w:style>
  <w:style w:type="character" w:styleId="880">
    <w:name w:val="Заголовок 2 Знак"/>
    <w:qFormat/>
    <w:rPr>
      <w:rFonts w:ascii="Times New Roman" w:hAnsi="Times New Roman" w:cs="Times New Roman"/>
      <w:b/>
      <w:bCs/>
      <w:i/>
      <w:sz w:val="28"/>
      <w:szCs w:val="28"/>
      <w:lang w:bidi="ru-RU"/>
    </w:rPr>
  </w:style>
  <w:style w:type="character" w:styleId="881">
    <w:name w:val="Заголовок №2_"/>
    <w:qFormat/>
    <w:rPr>
      <w:rFonts w:ascii="Times New Roman" w:hAnsi="Times New Roman" w:cs="Times New Roman"/>
      <w:sz w:val="23"/>
      <w:szCs w:val="23"/>
      <w:shd w:val="clear" w:color="auto" w:fill="ffffff"/>
    </w:rPr>
  </w:style>
  <w:style w:type="character" w:styleId="882">
    <w:name w:val="Слабое выделение"/>
    <w:qFormat/>
    <w:rPr>
      <w:i/>
      <w:iCs/>
      <w:color w:val="404040"/>
    </w:rPr>
  </w:style>
  <w:style w:type="paragraph" w:styleId="883">
    <w:name w:val="Heading"/>
    <w:basedOn w:val="836"/>
    <w:next w:val="884"/>
    <w:qFormat/>
    <w:pPr>
      <w:jc w:val="center"/>
      <w:spacing w:before="0" w:after="0" w:line="240" w:lineRule="auto"/>
    </w:pPr>
    <w:rPr>
      <w:rFonts w:ascii="Times New Roman" w:hAnsi="Times New Roman" w:cs="Times New Roman"/>
      <w:sz w:val="28"/>
      <w:szCs w:val="20"/>
      <w:lang w:val="en-US"/>
    </w:rPr>
  </w:style>
  <w:style w:type="paragraph" w:styleId="884">
    <w:name w:val="Body Text"/>
    <w:basedOn w:val="836"/>
    <w:pPr>
      <w:spacing w:before="0" w:after="140" w:line="276" w:lineRule="auto"/>
    </w:pPr>
  </w:style>
  <w:style w:type="paragraph" w:styleId="885">
    <w:name w:val="List"/>
    <w:basedOn w:val="884"/>
  </w:style>
  <w:style w:type="paragraph" w:styleId="886">
    <w:name w:val="Caption"/>
    <w:basedOn w:val="836"/>
    <w:qFormat/>
    <w:pPr>
      <w:spacing w:before="120" w:after="120"/>
      <w:suppressLineNumbers/>
    </w:pPr>
    <w:rPr>
      <w:i/>
      <w:iCs/>
      <w:sz w:val="24"/>
      <w:szCs w:val="24"/>
    </w:rPr>
  </w:style>
  <w:style w:type="paragraph" w:styleId="887">
    <w:name w:val="Index"/>
    <w:basedOn w:val="836"/>
    <w:qFormat/>
    <w:pPr>
      <w:suppressLineNumbers/>
    </w:pPr>
  </w:style>
  <w:style w:type="paragraph" w:styleId="888">
    <w:name w:val="Абзац списка"/>
    <w:basedOn w:val="836"/>
    <w:qFormat/>
    <w:pPr>
      <w:contextualSpacing/>
      <w:ind w:left="720" w:right="0" w:firstLine="0"/>
      <w:spacing w:before="0" w:after="200"/>
    </w:pPr>
    <w:rPr>
      <w:rFonts w:eastAsia="Calibri"/>
    </w:rPr>
  </w:style>
  <w:style w:type="paragraph" w:styleId="889">
    <w:name w:val="Без интервала"/>
    <w:qFormat/>
    <w:pPr>
      <w:widowControl/>
    </w:pPr>
    <w:rPr>
      <w:rFonts w:ascii="Calibri" w:hAnsi="Calibri" w:eastAsia="Malgun Gothic" w:cs="Times New Roman"/>
      <w:color w:val="auto"/>
      <w:sz w:val="22"/>
      <w:szCs w:val="22"/>
      <w:lang w:val="ru-RU" w:eastAsia="zh-CN" w:bidi="ar-SA"/>
    </w:rPr>
  </w:style>
  <w:style w:type="paragraph" w:styleId="890">
    <w:name w:val="Body Text Indent"/>
    <w:basedOn w:val="836"/>
    <w:pPr>
      <w:ind w:left="180" w:right="0" w:firstLine="0"/>
      <w:spacing w:before="0" w:after="0" w:line="240" w:lineRule="auto"/>
    </w:pPr>
    <w:rPr>
      <w:rFonts w:ascii="Times New Roman" w:hAnsi="Times New Roman" w:cs="Times New Roman"/>
      <w:b/>
      <w:bCs/>
      <w:sz w:val="24"/>
      <w:szCs w:val="24"/>
    </w:rPr>
  </w:style>
  <w:style w:type="paragraph" w:styleId="891">
    <w:name w:val="Обычный (веб)"/>
    <w:basedOn w:val="836"/>
    <w:qFormat/>
    <w:pPr>
      <w:spacing w:before="280" w:after="119" w:line="240" w:lineRule="auto"/>
    </w:pPr>
    <w:rPr>
      <w:rFonts w:ascii="Times New Roman" w:hAnsi="Times New Roman" w:cs="Times New Roman"/>
      <w:sz w:val="24"/>
      <w:szCs w:val="24"/>
    </w:rPr>
  </w:style>
  <w:style w:type="paragraph" w:styleId="892">
    <w:name w:val="Table Contents"/>
    <w:basedOn w:val="836"/>
    <w:qFormat/>
    <w:pPr>
      <w:spacing w:before="0" w:after="0" w:line="240" w:lineRule="auto"/>
      <w:widowControl w:val="off"/>
      <w:suppressLineNumbers/>
    </w:pPr>
    <w:rPr>
      <w:rFonts w:ascii="Liberation Serif;Times New Roman" w:hAnsi="Liberation Serif;Times New Roman" w:eastAsia="DejaVu Sans" w:cs="Liberation Serif;Times New Roman"/>
      <w:sz w:val="24"/>
      <w:szCs w:val="24"/>
    </w:rPr>
  </w:style>
  <w:style w:type="paragraph" w:styleId="893">
    <w:name w:val="Содержимое таблицы"/>
    <w:basedOn w:val="836"/>
    <w:qFormat/>
    <w:pPr>
      <w:spacing w:before="0" w:after="0" w:line="240" w:lineRule="auto"/>
      <w:widowControl w:val="off"/>
      <w:suppressLineNumbers/>
    </w:pPr>
    <w:rPr>
      <w:rFonts w:ascii="Arial" w:hAnsi="Arial" w:eastAsia="SimSun;宋体" w:cs="Mangal"/>
      <w:sz w:val="20"/>
      <w:szCs w:val="24"/>
      <w:lang w:bidi="hi-IN"/>
    </w:rPr>
  </w:style>
  <w:style w:type="paragraph" w:styleId="894">
    <w:name w:val="Заголовок №21"/>
    <w:basedOn w:val="836"/>
    <w:qFormat/>
    <w:pPr>
      <w:spacing w:before="0" w:after="300" w:line="0" w:lineRule="atLeast"/>
      <w:shd w:val="clear" w:color="auto" w:fill="ffffff"/>
      <w:outlineLvl w:val="1"/>
    </w:pPr>
    <w:rPr>
      <w:rFonts w:ascii="Times New Roman" w:hAnsi="Times New Roman" w:cs="Times New Roman"/>
      <w:sz w:val="23"/>
      <w:szCs w:val="23"/>
    </w:rPr>
  </w:style>
  <w:style w:type="paragraph" w:styleId="895">
    <w:name w:val="Table Heading"/>
    <w:basedOn w:val="892"/>
    <w:qFormat/>
    <w:pPr>
      <w:jc w:val="center"/>
      <w:suppressLineNumbers/>
    </w:pPr>
    <w:rPr>
      <w:b/>
      <w:bCs/>
    </w:rPr>
  </w:style>
  <w:style w:type="numbering" w:styleId="896">
    <w:name w:val="WW8Num1"/>
    <w:qFormat/>
  </w:style>
  <w:style w:type="numbering" w:styleId="897">
    <w:name w:val="WW8Num2"/>
    <w:qFormat/>
  </w:style>
  <w:style w:type="numbering" w:styleId="898">
    <w:name w:val="WW8Num3"/>
    <w:qFormat/>
  </w:style>
  <w:style w:type="numbering" w:styleId="899">
    <w:name w:val="WW8Num4"/>
    <w:qFormat/>
  </w:style>
  <w:style w:type="numbering" w:styleId="900">
    <w:name w:val="WW8Num5"/>
    <w:qFormat/>
  </w:style>
  <w:style w:type="numbering" w:styleId="901">
    <w:name w:val="WW8Num6"/>
    <w:qFormat/>
  </w:style>
  <w:style w:type="numbering" w:styleId="902">
    <w:name w:val="WW8Num7"/>
    <w:qFormat/>
  </w:style>
  <w:style w:type="numbering" w:styleId="903">
    <w:name w:val="WW8Num8"/>
    <w:qFormat/>
  </w:style>
  <w:style w:type="numbering" w:styleId="904">
    <w:name w:val="WW8Num9"/>
    <w:qFormat/>
  </w:style>
  <w:style w:type="numbering" w:styleId="905">
    <w:name w:val="WW8Num10"/>
    <w:qFormat/>
  </w:style>
  <w:style w:type="numbering" w:styleId="906">
    <w:name w:val="WW8Num11"/>
    <w:qFormat/>
  </w:style>
  <w:style w:type="numbering" w:styleId="907">
    <w:name w:val="WW8Num12"/>
    <w:qFormat/>
  </w:style>
  <w:style w:type="numbering" w:styleId="908">
    <w:name w:val="WW8Num13"/>
    <w:qFormat/>
  </w:style>
  <w:style w:type="numbering" w:styleId="909">
    <w:name w:val="WW8Num14"/>
    <w:qFormat/>
  </w:style>
  <w:style w:type="numbering" w:styleId="910">
    <w:name w:val="WW8Num15"/>
    <w:qFormat/>
  </w:style>
  <w:style w:type="numbering" w:styleId="911">
    <w:name w:val="WW8Num16"/>
    <w:qFormat/>
  </w:style>
  <w:style w:type="numbering" w:styleId="912">
    <w:name w:val="WW8Num17"/>
    <w:qFormat/>
  </w:style>
  <w:style w:type="numbering" w:styleId="913">
    <w:name w:val="WW8Num18"/>
    <w:qFormat/>
  </w:style>
  <w:style w:type="numbering" w:styleId="914">
    <w:name w:val="WW8Num19"/>
    <w:qFormat/>
  </w:style>
  <w:style w:type="numbering" w:styleId="915">
    <w:name w:val="WW8Num20"/>
    <w:qFormat/>
  </w:style>
  <w:style w:type="numbering" w:styleId="916">
    <w:name w:val="WW8Num21"/>
    <w:qFormat/>
  </w:style>
  <w:style w:type="numbering" w:styleId="917">
    <w:name w:val="WW8Num22"/>
    <w:qFormat/>
  </w:style>
  <w:style w:type="numbering" w:styleId="918">
    <w:name w:val="WW8Num23"/>
    <w:qFormat/>
  </w:style>
  <w:style w:type="numbering" w:styleId="919">
    <w:name w:val="WW8Num24"/>
    <w:qFormat/>
  </w:style>
  <w:style w:type="numbering" w:styleId="920">
    <w:name w:val="WW8Num25"/>
    <w:qFormat/>
  </w:style>
  <w:style w:type="numbering" w:styleId="921">
    <w:name w:val="WW8Num26"/>
    <w:qFormat/>
  </w:style>
  <w:style w:type="numbering" w:styleId="922">
    <w:name w:val="WW8Num27"/>
    <w:qFormat/>
  </w:style>
  <w:style w:type="numbering" w:styleId="923">
    <w:name w:val="WW8Num28"/>
    <w:qFormat/>
  </w:style>
  <w:style w:type="numbering" w:styleId="924">
    <w:name w:val="WW8Num29"/>
    <w:qFormat/>
  </w:style>
  <w:style w:type="character" w:styleId="925" w:default="1">
    <w:name w:val="Default Paragraph Font"/>
    <w:uiPriority w:val="1"/>
    <w:semiHidden/>
    <w:unhideWhenUsed/>
  </w:style>
  <w:style w:type="numbering" w:styleId="926" w:default="1">
    <w:name w:val="No List"/>
    <w:uiPriority w:val="99"/>
    <w:semiHidden/>
    <w:unhideWhenUsed/>
  </w:style>
  <w:style w:type="table" w:styleId="927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 name=""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R7-Office/2024.1.1.375</Application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Марианна</dc:creator>
  <cp:keywords/>
  <dc:description/>
  <dc:language>en-US</dc:language>
  <cp:lastModifiedBy>ЦНППМ Общая почта</cp:lastModifiedBy>
  <cp:revision>5</cp:revision>
  <dcterms:created xsi:type="dcterms:W3CDTF">2026-01-12T12:24:00Z</dcterms:created>
  <dcterms:modified xsi:type="dcterms:W3CDTF">2026-02-27T08:17:33Z</dcterms:modified>
</cp:coreProperties>
</file>